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8E1E4" w14:textId="77777777" w:rsidR="00EB0C12" w:rsidRDefault="00EB0C12" w:rsidP="00EB0C12">
      <w:pPr>
        <w:pStyle w:val="Style1"/>
        <w:widowControl/>
        <w:ind w:right="-57"/>
        <w:jc w:val="center"/>
        <w:rPr>
          <w:rStyle w:val="FontStyle37"/>
          <w:sz w:val="44"/>
          <w:szCs w:val="44"/>
        </w:rPr>
      </w:pPr>
    </w:p>
    <w:p w14:paraId="19EEEC3B" w14:textId="77777777" w:rsidR="00EB0C12" w:rsidRDefault="001D512B" w:rsidP="00EB0C12">
      <w:pPr>
        <w:pStyle w:val="Style1"/>
        <w:widowControl/>
        <w:ind w:right="-57"/>
        <w:jc w:val="center"/>
        <w:rPr>
          <w:rStyle w:val="FontStyle37"/>
          <w:sz w:val="44"/>
          <w:szCs w:val="44"/>
        </w:rPr>
      </w:pPr>
      <w:r>
        <w:rPr>
          <w:rFonts w:cs="Palatino Linotype"/>
          <w:b/>
          <w:bCs/>
          <w:smallCaps/>
          <w:noProof/>
          <w:color w:val="000000"/>
          <w:sz w:val="44"/>
          <w:szCs w:val="44"/>
        </w:rPr>
        <w:drawing>
          <wp:anchor distT="0" distB="0" distL="114300" distR="114300" simplePos="0" relativeHeight="251658240" behindDoc="0" locked="0" layoutInCell="1" allowOverlap="1" wp14:anchorId="57355F26" wp14:editId="35902712">
            <wp:simplePos x="0" y="0"/>
            <wp:positionH relativeFrom="column">
              <wp:posOffset>2402205</wp:posOffset>
            </wp:positionH>
            <wp:positionV relativeFrom="paragraph">
              <wp:posOffset>93980</wp:posOffset>
            </wp:positionV>
            <wp:extent cx="934720" cy="89217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4720"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94568" w14:textId="77777777" w:rsidR="00EB0C12" w:rsidRDefault="00EB0C12" w:rsidP="00EB0C12">
      <w:pPr>
        <w:pStyle w:val="Style1"/>
        <w:widowControl/>
        <w:ind w:right="-57"/>
        <w:jc w:val="center"/>
        <w:rPr>
          <w:rStyle w:val="FontStyle37"/>
          <w:sz w:val="44"/>
          <w:szCs w:val="44"/>
        </w:rPr>
      </w:pPr>
    </w:p>
    <w:p w14:paraId="7918ACE6" w14:textId="77777777" w:rsidR="001D512B" w:rsidRDefault="001D512B" w:rsidP="00EB0C12">
      <w:pPr>
        <w:pStyle w:val="Style1"/>
        <w:widowControl/>
        <w:ind w:right="-57"/>
        <w:jc w:val="center"/>
        <w:rPr>
          <w:rStyle w:val="FontStyle37"/>
          <w:sz w:val="44"/>
          <w:szCs w:val="44"/>
        </w:rPr>
      </w:pPr>
    </w:p>
    <w:p w14:paraId="42ADF927" w14:textId="77777777" w:rsidR="001D512B" w:rsidRDefault="001D512B" w:rsidP="00EB0C12">
      <w:pPr>
        <w:pStyle w:val="Style1"/>
        <w:widowControl/>
        <w:ind w:right="-57"/>
        <w:jc w:val="center"/>
        <w:rPr>
          <w:rStyle w:val="FontStyle37"/>
          <w:sz w:val="44"/>
          <w:szCs w:val="44"/>
        </w:rPr>
      </w:pPr>
    </w:p>
    <w:p w14:paraId="273C21EA" w14:textId="77777777" w:rsidR="00EB0C12" w:rsidRPr="003273EC" w:rsidRDefault="00EB0C12" w:rsidP="00EB0C12">
      <w:pPr>
        <w:pStyle w:val="Style1"/>
        <w:widowControl/>
        <w:ind w:right="-57"/>
        <w:jc w:val="center"/>
        <w:rPr>
          <w:rStyle w:val="FontStyle37"/>
          <w:sz w:val="44"/>
          <w:szCs w:val="44"/>
        </w:rPr>
      </w:pPr>
      <w:r w:rsidRPr="003273EC">
        <w:rPr>
          <w:rStyle w:val="FontStyle37"/>
          <w:sz w:val="44"/>
          <w:szCs w:val="44"/>
        </w:rPr>
        <w:t>Specyfikacja Warunków Zamówienia</w:t>
      </w:r>
    </w:p>
    <w:p w14:paraId="48EDD231" w14:textId="77777777" w:rsidR="00EB0C12" w:rsidRDefault="001D512B" w:rsidP="00EB0C12">
      <w:pPr>
        <w:pStyle w:val="Style1"/>
        <w:widowControl/>
        <w:ind w:right="566"/>
        <w:jc w:val="center"/>
        <w:rPr>
          <w:rStyle w:val="FontStyle37"/>
        </w:rPr>
      </w:pPr>
      <w:r>
        <w:rPr>
          <w:rStyle w:val="FontStyle37"/>
        </w:rPr>
        <w:t>(SWZ)</w:t>
      </w:r>
    </w:p>
    <w:p w14:paraId="66A586E1" w14:textId="77777777" w:rsidR="00EB0C12" w:rsidRDefault="00EB0C12" w:rsidP="00EB0C12">
      <w:pPr>
        <w:pStyle w:val="Style6"/>
        <w:widowControl/>
        <w:spacing w:line="240" w:lineRule="exact"/>
        <w:ind w:right="605"/>
        <w:jc w:val="center"/>
        <w:rPr>
          <w:sz w:val="20"/>
          <w:szCs w:val="20"/>
        </w:rPr>
      </w:pPr>
    </w:p>
    <w:p w14:paraId="773440D9" w14:textId="77777777" w:rsidR="00EB0C12" w:rsidRPr="003273EC" w:rsidRDefault="00EB0C12" w:rsidP="00EB0C12">
      <w:pPr>
        <w:pStyle w:val="Style6"/>
        <w:widowControl/>
        <w:spacing w:before="202"/>
        <w:jc w:val="center"/>
        <w:rPr>
          <w:rStyle w:val="FontStyle50"/>
          <w:rFonts w:cs="Arial"/>
          <w:sz w:val="26"/>
          <w:szCs w:val="26"/>
        </w:rPr>
      </w:pPr>
      <w:r>
        <w:rPr>
          <w:rStyle w:val="FontStyle50"/>
          <w:rFonts w:cs="Arial"/>
          <w:sz w:val="26"/>
          <w:szCs w:val="26"/>
        </w:rPr>
        <w:t xml:space="preserve">     </w:t>
      </w:r>
      <w:r w:rsidRPr="003273EC">
        <w:rPr>
          <w:rStyle w:val="FontStyle50"/>
          <w:rFonts w:cs="Arial"/>
          <w:sz w:val="26"/>
          <w:szCs w:val="26"/>
        </w:rPr>
        <w:t>w postępowaniu o udzielenie zamówienia publicznego na:</w:t>
      </w:r>
    </w:p>
    <w:p w14:paraId="2AA8C03E" w14:textId="77777777" w:rsidR="00EB0C12" w:rsidRPr="003273EC" w:rsidRDefault="00EB0C12" w:rsidP="00EB0C12">
      <w:pPr>
        <w:pStyle w:val="Style6"/>
        <w:widowControl/>
        <w:spacing w:before="202"/>
        <w:ind w:right="605"/>
        <w:jc w:val="center"/>
        <w:rPr>
          <w:rStyle w:val="FontStyle50"/>
          <w:sz w:val="28"/>
          <w:szCs w:val="28"/>
        </w:rPr>
      </w:pPr>
    </w:p>
    <w:p w14:paraId="26E3C44C" w14:textId="77777777" w:rsidR="00EB0C12" w:rsidRPr="003273EC" w:rsidRDefault="00EB0C12" w:rsidP="00EB0C12">
      <w:pPr>
        <w:pStyle w:val="Style3"/>
        <w:widowControl/>
        <w:spacing w:line="240" w:lineRule="exact"/>
        <w:ind w:right="581"/>
        <w:rPr>
          <w:sz w:val="28"/>
          <w:szCs w:val="28"/>
        </w:rPr>
      </w:pPr>
    </w:p>
    <w:p w14:paraId="0AEE4CD0" w14:textId="5D317FEA" w:rsidR="00EB0C12" w:rsidRDefault="00EB0C12" w:rsidP="00EB0C12">
      <w:pPr>
        <w:pStyle w:val="Style3"/>
        <w:widowControl/>
        <w:spacing w:before="149"/>
        <w:rPr>
          <w:rStyle w:val="FontStyle49"/>
          <w:rFonts w:cs="Arial"/>
          <w:b/>
          <w:sz w:val="28"/>
          <w:szCs w:val="28"/>
        </w:rPr>
      </w:pPr>
      <w:r w:rsidRPr="003273EC">
        <w:rPr>
          <w:rStyle w:val="FontStyle49"/>
          <w:rFonts w:cs="Arial"/>
          <w:b/>
          <w:sz w:val="28"/>
          <w:szCs w:val="28"/>
        </w:rPr>
        <w:t>„Przygotowanie i dostarczenie całodziennego wyżywienia dla Pacjentów Zakładu O</w:t>
      </w:r>
      <w:r w:rsidR="003D2A1E">
        <w:rPr>
          <w:rStyle w:val="FontStyle49"/>
          <w:rFonts w:cs="Arial"/>
          <w:b/>
          <w:sz w:val="28"/>
          <w:szCs w:val="28"/>
        </w:rPr>
        <w:t>piekuńczo-Leczniczego w Curynie</w:t>
      </w:r>
      <w:r w:rsidRPr="003273EC">
        <w:rPr>
          <w:rStyle w:val="FontStyle49"/>
          <w:rFonts w:cs="Arial"/>
          <w:b/>
          <w:sz w:val="28"/>
          <w:szCs w:val="28"/>
        </w:rPr>
        <w:t>"</w:t>
      </w:r>
    </w:p>
    <w:p w14:paraId="730579B0" w14:textId="77777777" w:rsidR="00EB0C12" w:rsidRPr="003273EC" w:rsidRDefault="00EB0C12" w:rsidP="00EB0C12">
      <w:pPr>
        <w:pStyle w:val="Style3"/>
        <w:widowControl/>
        <w:spacing w:before="149"/>
        <w:rPr>
          <w:rStyle w:val="FontStyle49"/>
          <w:rFonts w:cs="Arial"/>
          <w:b/>
          <w:sz w:val="28"/>
          <w:szCs w:val="28"/>
        </w:rPr>
      </w:pPr>
    </w:p>
    <w:p w14:paraId="341A42A2" w14:textId="77777777" w:rsidR="00EB0C12" w:rsidRPr="003273EC" w:rsidRDefault="00EB0C12" w:rsidP="00EB0C12">
      <w:pPr>
        <w:pStyle w:val="Style4"/>
        <w:widowControl/>
        <w:tabs>
          <w:tab w:val="left" w:pos="9072"/>
        </w:tabs>
        <w:spacing w:line="240" w:lineRule="exact"/>
        <w:jc w:val="center"/>
        <w:rPr>
          <w:sz w:val="28"/>
          <w:szCs w:val="28"/>
        </w:rPr>
      </w:pPr>
    </w:p>
    <w:p w14:paraId="6E7B17B1" w14:textId="12A3FBA8" w:rsidR="00EB0C12" w:rsidRPr="0074673B" w:rsidRDefault="001D512B" w:rsidP="00EB0C12">
      <w:pPr>
        <w:pStyle w:val="Style4"/>
        <w:widowControl/>
        <w:tabs>
          <w:tab w:val="left" w:pos="9072"/>
        </w:tabs>
        <w:spacing w:before="144"/>
        <w:jc w:val="center"/>
        <w:rPr>
          <w:rStyle w:val="FontStyle48"/>
          <w:color w:val="auto"/>
          <w:sz w:val="26"/>
          <w:szCs w:val="26"/>
        </w:rPr>
      </w:pPr>
      <w:r w:rsidRPr="0074673B">
        <w:rPr>
          <w:rStyle w:val="FontStyle48"/>
          <w:color w:val="auto"/>
          <w:sz w:val="26"/>
          <w:szCs w:val="26"/>
        </w:rPr>
        <w:t>(Znak postępowania: 271.</w:t>
      </w:r>
      <w:r w:rsidR="00F829A8">
        <w:rPr>
          <w:rStyle w:val="FontStyle48"/>
          <w:color w:val="auto"/>
          <w:sz w:val="26"/>
          <w:szCs w:val="26"/>
        </w:rPr>
        <w:t>1.</w:t>
      </w:r>
      <w:r w:rsidR="00EB0C12" w:rsidRPr="0074673B">
        <w:rPr>
          <w:rStyle w:val="FontStyle48"/>
          <w:color w:val="auto"/>
          <w:sz w:val="26"/>
          <w:szCs w:val="26"/>
        </w:rPr>
        <w:t>202</w:t>
      </w:r>
      <w:r w:rsidR="00F829A8">
        <w:rPr>
          <w:rStyle w:val="FontStyle48"/>
          <w:color w:val="auto"/>
          <w:sz w:val="26"/>
          <w:szCs w:val="26"/>
        </w:rPr>
        <w:t>4</w:t>
      </w:r>
      <w:r w:rsidR="00EB0C12" w:rsidRPr="0074673B">
        <w:rPr>
          <w:rStyle w:val="FontStyle48"/>
          <w:color w:val="auto"/>
          <w:sz w:val="26"/>
          <w:szCs w:val="26"/>
        </w:rPr>
        <w:t>)</w:t>
      </w:r>
    </w:p>
    <w:p w14:paraId="0348CF26" w14:textId="77777777" w:rsidR="00EB0C12" w:rsidRPr="003273EC" w:rsidRDefault="00EB0C12" w:rsidP="00EB0C12">
      <w:pPr>
        <w:pStyle w:val="Style5"/>
        <w:widowControl/>
        <w:tabs>
          <w:tab w:val="left" w:pos="9072"/>
        </w:tabs>
        <w:spacing w:line="240" w:lineRule="exact"/>
        <w:rPr>
          <w:sz w:val="28"/>
          <w:szCs w:val="28"/>
        </w:rPr>
      </w:pPr>
    </w:p>
    <w:p w14:paraId="1B3FA35F" w14:textId="77777777" w:rsidR="00EB0C12" w:rsidRPr="003273EC" w:rsidRDefault="00EB0C12" w:rsidP="00EB0C12">
      <w:pPr>
        <w:pStyle w:val="Style5"/>
        <w:widowControl/>
        <w:tabs>
          <w:tab w:val="left" w:pos="9072"/>
        </w:tabs>
        <w:spacing w:line="240" w:lineRule="exact"/>
        <w:rPr>
          <w:sz w:val="28"/>
          <w:szCs w:val="28"/>
        </w:rPr>
      </w:pPr>
    </w:p>
    <w:p w14:paraId="736B40B0" w14:textId="77777777" w:rsidR="00EB0C12" w:rsidRPr="003273EC" w:rsidRDefault="00EB0C12" w:rsidP="00EB0C12">
      <w:pPr>
        <w:pStyle w:val="Style5"/>
        <w:widowControl/>
        <w:tabs>
          <w:tab w:val="left" w:pos="9072"/>
        </w:tabs>
        <w:spacing w:line="240" w:lineRule="exact"/>
        <w:rPr>
          <w:sz w:val="28"/>
          <w:szCs w:val="28"/>
        </w:rPr>
      </w:pPr>
    </w:p>
    <w:p w14:paraId="749D9439" w14:textId="77777777" w:rsidR="00EB0C12" w:rsidRPr="003273EC" w:rsidRDefault="00EB0C12" w:rsidP="00EB0C12">
      <w:pPr>
        <w:pStyle w:val="Style5"/>
        <w:widowControl/>
        <w:tabs>
          <w:tab w:val="left" w:pos="9072"/>
        </w:tabs>
        <w:spacing w:line="240" w:lineRule="exact"/>
        <w:rPr>
          <w:sz w:val="28"/>
          <w:szCs w:val="28"/>
        </w:rPr>
      </w:pPr>
    </w:p>
    <w:p w14:paraId="5C4C4B50" w14:textId="77777777" w:rsidR="00EB0C12" w:rsidRPr="00EB0C12" w:rsidRDefault="00EB0C12" w:rsidP="00EB0C12">
      <w:pPr>
        <w:pStyle w:val="Style5"/>
        <w:widowControl/>
        <w:tabs>
          <w:tab w:val="left" w:pos="9072"/>
        </w:tabs>
        <w:spacing w:before="154"/>
        <w:rPr>
          <w:rStyle w:val="FontStyle39"/>
          <w:b/>
          <w:sz w:val="28"/>
          <w:szCs w:val="28"/>
        </w:rPr>
      </w:pPr>
      <w:r w:rsidRPr="00EB0C12">
        <w:rPr>
          <w:rStyle w:val="FontStyle39"/>
          <w:b/>
          <w:sz w:val="28"/>
          <w:szCs w:val="28"/>
        </w:rPr>
        <w:t>zatwierdzam</w:t>
      </w:r>
    </w:p>
    <w:p w14:paraId="75F21899" w14:textId="77777777" w:rsidR="00EB0C12" w:rsidRPr="00EB0C12" w:rsidRDefault="00EB0C12" w:rsidP="00EB0C12">
      <w:pPr>
        <w:pStyle w:val="Style5"/>
        <w:widowControl/>
        <w:tabs>
          <w:tab w:val="left" w:pos="9072"/>
        </w:tabs>
        <w:spacing w:before="154"/>
        <w:rPr>
          <w:rStyle w:val="FontStyle39"/>
          <w:b/>
          <w:sz w:val="28"/>
          <w:szCs w:val="28"/>
          <w:vertAlign w:val="subscript"/>
        </w:rPr>
      </w:pPr>
    </w:p>
    <w:p w14:paraId="63A68BEF" w14:textId="77777777" w:rsidR="00366028" w:rsidRPr="00EB0C12" w:rsidRDefault="00EB0C12" w:rsidP="00EB0C12">
      <w:pPr>
        <w:spacing w:before="0" w:line="240" w:lineRule="auto"/>
        <w:jc w:val="center"/>
        <w:rPr>
          <w:b/>
        </w:rPr>
      </w:pPr>
      <w:r w:rsidRPr="00EB0C12">
        <w:rPr>
          <w:b/>
        </w:rPr>
        <w:t>Dariusz Gromisz</w:t>
      </w:r>
    </w:p>
    <w:p w14:paraId="07532E76" w14:textId="77777777" w:rsidR="00EB0C12" w:rsidRDefault="00EB0C12" w:rsidP="00EB0C12">
      <w:pPr>
        <w:spacing w:before="0" w:line="240" w:lineRule="auto"/>
        <w:jc w:val="center"/>
      </w:pPr>
      <w:r w:rsidRPr="00EB0C12">
        <w:t>(Prezes)</w:t>
      </w:r>
    </w:p>
    <w:p w14:paraId="1D2A2828" w14:textId="77777777" w:rsidR="00EB0C12" w:rsidRDefault="00EB0C12" w:rsidP="00EB0C12">
      <w:pPr>
        <w:spacing w:before="0" w:line="240" w:lineRule="auto"/>
        <w:jc w:val="center"/>
      </w:pPr>
    </w:p>
    <w:p w14:paraId="75533E5A" w14:textId="77777777" w:rsidR="00EB0C12" w:rsidRDefault="00EB0C12" w:rsidP="00EB0C12">
      <w:pPr>
        <w:spacing w:before="0" w:line="240" w:lineRule="auto"/>
        <w:jc w:val="center"/>
      </w:pPr>
    </w:p>
    <w:p w14:paraId="158BE8E7" w14:textId="77777777" w:rsidR="00EB0C12" w:rsidRDefault="00EB0C12" w:rsidP="00EB0C12">
      <w:pPr>
        <w:spacing w:before="0" w:line="240" w:lineRule="auto"/>
        <w:jc w:val="center"/>
      </w:pPr>
    </w:p>
    <w:p w14:paraId="3372901B" w14:textId="77777777" w:rsidR="00EB0C12" w:rsidRDefault="00EB0C12" w:rsidP="00EB0C12">
      <w:pPr>
        <w:spacing w:before="0" w:line="240" w:lineRule="auto"/>
        <w:jc w:val="center"/>
      </w:pPr>
    </w:p>
    <w:p w14:paraId="4D0F1966" w14:textId="77777777" w:rsidR="00EB0C12" w:rsidRDefault="00EB0C12" w:rsidP="00EB0C12">
      <w:pPr>
        <w:spacing w:before="0" w:line="240" w:lineRule="auto"/>
        <w:jc w:val="center"/>
      </w:pPr>
    </w:p>
    <w:p w14:paraId="574E43BB" w14:textId="77777777" w:rsidR="00EB0C12" w:rsidRDefault="00EB0C12" w:rsidP="00EB0C12">
      <w:pPr>
        <w:spacing w:before="0" w:line="240" w:lineRule="auto"/>
        <w:jc w:val="center"/>
      </w:pPr>
      <w:r w:rsidRPr="00192233">
        <w:rPr>
          <w:i/>
        </w:rPr>
        <w:t>Postępowanie o udzielenie zamówienia publicznego prowadzonego w trybie podstawowym bez przeprowadzenia negoc</w:t>
      </w:r>
      <w:r>
        <w:rPr>
          <w:i/>
        </w:rPr>
        <w:t>jacji na podstawie art. 275 pkt</w:t>
      </w:r>
      <w:r w:rsidRPr="00192233">
        <w:rPr>
          <w:i/>
        </w:rPr>
        <w:t xml:space="preserve"> 1 ustawy z dnia 11 września </w:t>
      </w:r>
      <w:r>
        <w:rPr>
          <w:i/>
        </w:rPr>
        <w:t xml:space="preserve">                2019 </w:t>
      </w:r>
      <w:r w:rsidRPr="00192233">
        <w:rPr>
          <w:i/>
        </w:rPr>
        <w:t xml:space="preserve"> r. Prawo zamówień publicznych (Dz. U. z 2022 r., poz. </w:t>
      </w:r>
      <w:r w:rsidRPr="00192233">
        <w:rPr>
          <w:bCs/>
          <w:i/>
        </w:rPr>
        <w:t xml:space="preserve">1710 </w:t>
      </w:r>
      <w:r w:rsidRPr="00192233">
        <w:rPr>
          <w:i/>
        </w:rPr>
        <w:t xml:space="preserve">z </w:t>
      </w:r>
      <w:proofErr w:type="spellStart"/>
      <w:r w:rsidRPr="00192233">
        <w:rPr>
          <w:i/>
        </w:rPr>
        <w:t>późn</w:t>
      </w:r>
      <w:proofErr w:type="spellEnd"/>
      <w:r w:rsidRPr="00192233">
        <w:rPr>
          <w:i/>
        </w:rPr>
        <w:t>. zm.)</w:t>
      </w:r>
    </w:p>
    <w:p w14:paraId="7089496D" w14:textId="77777777" w:rsidR="00EB0C12" w:rsidRDefault="00EB0C12" w:rsidP="001D512B">
      <w:pPr>
        <w:spacing w:before="0" w:line="240" w:lineRule="auto"/>
      </w:pPr>
    </w:p>
    <w:p w14:paraId="5DD2DB66" w14:textId="77777777" w:rsidR="00EB0C12" w:rsidRDefault="00EB0C12" w:rsidP="00742AD9">
      <w:pPr>
        <w:spacing w:before="0" w:line="240" w:lineRule="auto"/>
      </w:pPr>
    </w:p>
    <w:p w14:paraId="7D37BB2E" w14:textId="77777777" w:rsidR="00EB0C12" w:rsidRDefault="00EB0C12" w:rsidP="00EB0C12">
      <w:pPr>
        <w:spacing w:before="0" w:line="240" w:lineRule="auto"/>
        <w:jc w:val="center"/>
      </w:pPr>
    </w:p>
    <w:p w14:paraId="5E14DFD3" w14:textId="1890942D" w:rsidR="00EB0C12" w:rsidRDefault="00EB0C12" w:rsidP="00EB0C12">
      <w:pPr>
        <w:spacing w:before="0" w:line="240" w:lineRule="auto"/>
        <w:jc w:val="center"/>
      </w:pPr>
      <w:r>
        <w:t xml:space="preserve">Curyn, </w:t>
      </w:r>
      <w:r w:rsidR="00293B95" w:rsidRPr="00293B95">
        <w:t>15</w:t>
      </w:r>
      <w:r w:rsidRPr="00293B95">
        <w:t xml:space="preserve"> </w:t>
      </w:r>
      <w:r w:rsidR="00C20A80" w:rsidRPr="00293B95">
        <w:t>maja</w:t>
      </w:r>
      <w:r w:rsidRPr="00293B95">
        <w:t xml:space="preserve"> 202</w:t>
      </w:r>
      <w:r w:rsidR="00C20A80" w:rsidRPr="00293B95">
        <w:t>4</w:t>
      </w:r>
      <w:r w:rsidRPr="00293B95">
        <w:t xml:space="preserve"> r.</w:t>
      </w:r>
    </w:p>
    <w:p w14:paraId="61DB9544" w14:textId="77777777" w:rsidR="007C5B89" w:rsidRPr="00192233" w:rsidRDefault="007C5B89" w:rsidP="007C5B89">
      <w:pPr>
        <w:pStyle w:val="Nagwek1"/>
      </w:pPr>
      <w:r w:rsidRPr="00192233">
        <w:lastRenderedPageBreak/>
        <w:t>I. NAZWA ORAZ ADRES ZAMAWIAJĄCEGO, NUMER TELEFONU, ADRES POCZTY ELEKTRONICZNEJ ORAZ STR</w:t>
      </w:r>
      <w:r w:rsidR="00AE7B5F">
        <w:t>ONY INTERNETOWEJ PROWADZONEGO PO</w:t>
      </w:r>
      <w:r w:rsidRPr="00192233">
        <w:t>STĘPOWANIA</w:t>
      </w:r>
    </w:p>
    <w:p w14:paraId="3FFA35F5" w14:textId="77777777" w:rsidR="007C5B89" w:rsidRPr="00192233" w:rsidRDefault="007C5B89" w:rsidP="007C5B89">
      <w:pPr>
        <w:pStyle w:val="Nagwek11"/>
      </w:pPr>
    </w:p>
    <w:p w14:paraId="7CF4D330" w14:textId="77777777" w:rsidR="007C5B89" w:rsidRPr="00AE7B5F" w:rsidRDefault="007C5B89" w:rsidP="001E20A5">
      <w:pPr>
        <w:pStyle w:val="Akapitzlist"/>
        <w:ind w:left="0" w:firstLine="0"/>
        <w:rPr>
          <w:rFonts w:asciiTheme="majorHAnsi" w:hAnsiTheme="majorHAnsi"/>
          <w:sz w:val="24"/>
          <w:szCs w:val="24"/>
        </w:rPr>
      </w:pPr>
      <w:r w:rsidRPr="00AE7B5F">
        <w:rPr>
          <w:rFonts w:asciiTheme="majorHAnsi" w:hAnsiTheme="majorHAnsi"/>
          <w:sz w:val="24"/>
          <w:szCs w:val="24"/>
        </w:rPr>
        <w:t>Zdrowie w Dolinie Zielawy spółka z ograniczoną odpowiedzialnością zwana dalej "Zamawiającym"</w:t>
      </w:r>
    </w:p>
    <w:p w14:paraId="5756DAD0" w14:textId="77777777" w:rsidR="001E20A5" w:rsidRPr="00AE7B5F" w:rsidRDefault="007C5B89" w:rsidP="001E20A5">
      <w:pPr>
        <w:spacing w:before="0" w:line="240" w:lineRule="auto"/>
        <w:rPr>
          <w:rFonts w:asciiTheme="majorHAnsi" w:hAnsiTheme="majorHAnsi"/>
        </w:rPr>
      </w:pPr>
      <w:r w:rsidRPr="00AE7B5F">
        <w:rPr>
          <w:rFonts w:asciiTheme="majorHAnsi" w:hAnsiTheme="majorHAnsi"/>
        </w:rPr>
        <w:t>ul. Rynek 35, 21-580 Wisznice, woj. lubelskie</w:t>
      </w:r>
    </w:p>
    <w:p w14:paraId="3A153980" w14:textId="77777777" w:rsidR="007C5B89" w:rsidRPr="00AE7B5F" w:rsidRDefault="007C5B89" w:rsidP="001E20A5">
      <w:pPr>
        <w:spacing w:before="0" w:line="240" w:lineRule="auto"/>
        <w:rPr>
          <w:rFonts w:asciiTheme="majorHAnsi" w:hAnsiTheme="majorHAnsi"/>
        </w:rPr>
      </w:pPr>
      <w:r w:rsidRPr="00AE7B5F">
        <w:rPr>
          <w:rFonts w:asciiTheme="majorHAnsi" w:hAnsiTheme="majorHAnsi"/>
        </w:rPr>
        <w:t>NIP: 5372657986, REGON: 388550843</w:t>
      </w:r>
    </w:p>
    <w:p w14:paraId="5B4BB878" w14:textId="77777777" w:rsidR="007C5B89" w:rsidRPr="00AE7B5F" w:rsidRDefault="007C5B89" w:rsidP="001E20A5">
      <w:pPr>
        <w:spacing w:before="0" w:line="240" w:lineRule="auto"/>
        <w:rPr>
          <w:rFonts w:asciiTheme="majorHAnsi" w:hAnsiTheme="majorHAnsi"/>
        </w:rPr>
      </w:pPr>
      <w:r w:rsidRPr="00AE7B5F">
        <w:rPr>
          <w:rFonts w:asciiTheme="majorHAnsi" w:hAnsiTheme="majorHAnsi"/>
        </w:rPr>
        <w:t>nr telefonu (83) 306 70 80</w:t>
      </w:r>
    </w:p>
    <w:p w14:paraId="02F0ACB0" w14:textId="77777777" w:rsidR="007C5B89" w:rsidRPr="00AE7B5F" w:rsidRDefault="007C5B89" w:rsidP="001E20A5">
      <w:pPr>
        <w:pStyle w:val="Tekstpodstawowy"/>
        <w:ind w:left="0" w:right="47"/>
        <w:jc w:val="both"/>
        <w:rPr>
          <w:rFonts w:asciiTheme="majorHAnsi" w:hAnsiTheme="majorHAnsi"/>
          <w:b/>
        </w:rPr>
      </w:pPr>
      <w:r w:rsidRPr="00AE7B5F">
        <w:rPr>
          <w:rFonts w:asciiTheme="majorHAnsi" w:hAnsiTheme="majorHAnsi"/>
        </w:rPr>
        <w:t xml:space="preserve">Adres poczty elektronicznej: </w:t>
      </w:r>
      <w:hyperlink r:id="rId9">
        <w:r w:rsidRPr="00AE7B5F">
          <w:rPr>
            <w:rFonts w:asciiTheme="majorHAnsi" w:hAnsiTheme="majorHAnsi"/>
            <w:u w:val="single" w:color="0000FF"/>
          </w:rPr>
          <w:t>zdrowiewdoliniezielawy@wisznice.pl</w:t>
        </w:r>
      </w:hyperlink>
      <w:r w:rsidRPr="00AE7B5F">
        <w:rPr>
          <w:rFonts w:asciiTheme="majorHAnsi" w:hAnsiTheme="majorHAnsi"/>
          <w:b/>
        </w:rPr>
        <w:t xml:space="preserve">, </w:t>
      </w:r>
    </w:p>
    <w:p w14:paraId="661D8E4A" w14:textId="77777777" w:rsidR="007C5B89" w:rsidRPr="00AE7B5F" w:rsidRDefault="007C5B89" w:rsidP="00EE695B">
      <w:pPr>
        <w:pStyle w:val="Tekstpodstawowy"/>
        <w:ind w:left="0" w:right="47"/>
        <w:jc w:val="both"/>
        <w:rPr>
          <w:rFonts w:asciiTheme="majorHAnsi" w:hAnsiTheme="majorHAnsi"/>
        </w:rPr>
      </w:pPr>
      <w:r w:rsidRPr="00AE7B5F">
        <w:rPr>
          <w:rFonts w:asciiTheme="majorHAnsi" w:hAnsiTheme="majorHAnsi"/>
        </w:rPr>
        <w:t xml:space="preserve">Strona internetowa Zamawiającego: </w:t>
      </w:r>
      <w:hyperlink r:id="rId10">
        <w:r w:rsidRPr="00AE7B5F">
          <w:rPr>
            <w:rFonts w:asciiTheme="majorHAnsi" w:hAnsiTheme="majorHAnsi"/>
            <w:u w:val="single" w:color="0000FF"/>
          </w:rPr>
          <w:t>https://zdrowiewdoliniezielawy.pl</w:t>
        </w:r>
      </w:hyperlink>
    </w:p>
    <w:p w14:paraId="395A23C7" w14:textId="77777777" w:rsidR="0034600E" w:rsidRDefault="007C5B89" w:rsidP="00EE695B">
      <w:pPr>
        <w:pStyle w:val="Default"/>
        <w:jc w:val="both"/>
      </w:pPr>
      <w:r w:rsidRPr="00EE695B">
        <w:rPr>
          <w:rFonts w:asciiTheme="majorHAnsi" w:hAnsiTheme="majorHAnsi"/>
          <w:b/>
          <w:bCs/>
          <w:color w:val="auto"/>
        </w:rPr>
        <w:t>Strona internetowa prowadzonego postępowania:</w:t>
      </w:r>
      <w:r w:rsidRPr="00AE7B5F">
        <w:rPr>
          <w:rFonts w:asciiTheme="majorHAnsi" w:hAnsiTheme="majorHAnsi"/>
          <w:b/>
          <w:bCs/>
          <w:color w:val="FF0000"/>
        </w:rPr>
        <w:t xml:space="preserve"> </w:t>
      </w:r>
      <w:r w:rsidR="00AE7B5F" w:rsidRPr="00AE7B5F">
        <w:rPr>
          <w:rFonts w:asciiTheme="majorHAnsi" w:hAnsiTheme="majorHAnsi"/>
          <w:b/>
          <w:bCs/>
          <w:color w:val="FF0000"/>
        </w:rPr>
        <w:t xml:space="preserve"> </w:t>
      </w:r>
      <w:hyperlink r:id="rId11" w:history="1">
        <w:r w:rsidR="0034600E" w:rsidRPr="0034600E">
          <w:rPr>
            <w:rStyle w:val="Hipercze"/>
          </w:rPr>
          <w:t>https://ezamowienia.gov.pl/mp-client/search/list/ocds-148610-4865bdee-12c1-11ef-a7f7-6221b72ad4fc</w:t>
        </w:r>
      </w:hyperlink>
      <w:r w:rsidR="0034600E" w:rsidRPr="0034600E">
        <w:t xml:space="preserve">       </w:t>
      </w:r>
      <w:r w:rsidR="0034600E">
        <w:t xml:space="preserve">          </w:t>
      </w:r>
    </w:p>
    <w:p w14:paraId="16E88920" w14:textId="521B6EAC" w:rsidR="007C5B89" w:rsidRPr="00AE7B5F" w:rsidRDefault="007C5B89" w:rsidP="00EE695B">
      <w:pPr>
        <w:pStyle w:val="Default"/>
        <w:jc w:val="both"/>
        <w:rPr>
          <w:rFonts w:asciiTheme="majorHAnsi" w:hAnsiTheme="majorHAnsi"/>
          <w:b/>
          <w:bCs/>
          <w:color w:val="FF0000"/>
        </w:rPr>
      </w:pPr>
      <w:r w:rsidRPr="00AE7B5F">
        <w:rPr>
          <w:rFonts w:asciiTheme="majorHAnsi" w:hAnsiTheme="majorHAnsi"/>
        </w:rPr>
        <w:t xml:space="preserve">oraz </w:t>
      </w:r>
      <w:r w:rsidRPr="00AE7B5F">
        <w:rPr>
          <w:rFonts w:asciiTheme="majorHAnsi" w:hAnsiTheme="majorHAnsi"/>
          <w:b/>
          <w:bCs/>
        </w:rPr>
        <w:t>https://zolcuryn.e-bip.eu</w:t>
      </w:r>
      <w:r w:rsidR="001E20A5" w:rsidRPr="00AE7B5F">
        <w:rPr>
          <w:rFonts w:asciiTheme="majorHAnsi" w:hAnsiTheme="majorHAnsi"/>
          <w:b/>
          <w:bCs/>
        </w:rPr>
        <w:t xml:space="preserve"> </w:t>
      </w:r>
      <w:r w:rsidRPr="00AE7B5F">
        <w:rPr>
          <w:rFonts w:asciiTheme="majorHAnsi" w:hAnsiTheme="majorHAnsi"/>
        </w:rPr>
        <w:t>w zakładce Zamówienia publiczne.</w:t>
      </w:r>
    </w:p>
    <w:p w14:paraId="71E14BBE" w14:textId="27B397F5" w:rsidR="007C5B89" w:rsidRPr="0034600E" w:rsidRDefault="007C5B89" w:rsidP="00EE695B">
      <w:pPr>
        <w:pStyle w:val="Nagwek3"/>
        <w:spacing w:before="0" w:line="240" w:lineRule="auto"/>
        <w:rPr>
          <w:color w:val="auto"/>
        </w:rPr>
      </w:pPr>
      <w:r w:rsidRPr="00EE695B">
        <w:rPr>
          <w:color w:val="auto"/>
        </w:rPr>
        <w:t>Identyfikator postępowania:</w:t>
      </w:r>
      <w:r w:rsidR="00EE695B">
        <w:rPr>
          <w:color w:val="FF0000"/>
        </w:rPr>
        <w:t xml:space="preserve"> </w:t>
      </w:r>
      <w:r w:rsidR="0034600E" w:rsidRPr="0034600E">
        <w:rPr>
          <w:color w:val="auto"/>
        </w:rPr>
        <w:t>ocds-148610-4865bdee-12c1-11ef-a7f7-6221b72ad4fc</w:t>
      </w:r>
    </w:p>
    <w:p w14:paraId="6B239DEC" w14:textId="77777777" w:rsidR="001E20A5" w:rsidRPr="00AE7B5F" w:rsidRDefault="007C5B89" w:rsidP="00EE695B">
      <w:pPr>
        <w:pStyle w:val="Default"/>
        <w:jc w:val="both"/>
        <w:rPr>
          <w:rFonts w:asciiTheme="majorHAnsi" w:hAnsiTheme="majorHAnsi"/>
        </w:rPr>
      </w:pPr>
      <w:r w:rsidRPr="00AE7B5F">
        <w:rPr>
          <w:rFonts w:asciiTheme="majorHAnsi" w:hAnsiTheme="majorHAnsi"/>
        </w:rPr>
        <w:t xml:space="preserve">Godziny </w:t>
      </w:r>
      <w:r w:rsidR="004C00E5" w:rsidRPr="00AE7B5F">
        <w:rPr>
          <w:rFonts w:asciiTheme="majorHAnsi" w:hAnsiTheme="majorHAnsi"/>
        </w:rPr>
        <w:t>pracy</w:t>
      </w:r>
      <w:r w:rsidRPr="00AE7B5F">
        <w:rPr>
          <w:rFonts w:asciiTheme="majorHAnsi" w:hAnsiTheme="majorHAnsi"/>
        </w:rPr>
        <w:t xml:space="preserve"> Zamawiającego: poniedziałek – piątek 7.30 – 15.30, z wyłączeniem dni ustawowo wolnych od pracy.</w:t>
      </w:r>
    </w:p>
    <w:p w14:paraId="506E6823" w14:textId="77777777" w:rsidR="007C5B89" w:rsidRPr="001E20A5" w:rsidRDefault="007C5B89" w:rsidP="001E20A5">
      <w:pPr>
        <w:pStyle w:val="Nagwek1"/>
        <w:rPr>
          <w:sz w:val="23"/>
          <w:szCs w:val="23"/>
        </w:rPr>
      </w:pPr>
      <w:r w:rsidRPr="00192233">
        <w:t xml:space="preserve">II. ADRES STRONY INTERNETOWEJ, NA KTÓREJ UDOSTĘPNIANE BĘDĄ ZMIANY I WYJAŚNIENIA TREŚCI SWZ ORAZ INNE DOKUMENTY </w:t>
      </w:r>
      <w:r w:rsidR="001E20A5">
        <w:t xml:space="preserve"> </w:t>
      </w:r>
      <w:r w:rsidRPr="00192233">
        <w:t>ZAMÓWIENIA BEZPOŚREDNIO ZWIĄZANE Z POSTĘPOWANIEM</w:t>
      </w:r>
      <w:r>
        <w:t xml:space="preserve">                                          </w:t>
      </w:r>
      <w:r w:rsidR="001E20A5">
        <w:t xml:space="preserve"> O </w:t>
      </w:r>
      <w:r w:rsidRPr="00192233">
        <w:t>UDZIELENIE ZAMÓWIENIA</w:t>
      </w:r>
    </w:p>
    <w:p w14:paraId="369DD4DE" w14:textId="77777777" w:rsidR="007C5B89" w:rsidRPr="00192233" w:rsidRDefault="007C5B89" w:rsidP="007C5B89">
      <w:pPr>
        <w:pStyle w:val="Akapitzlist"/>
        <w:ind w:left="0" w:firstLine="0"/>
        <w:rPr>
          <w:b/>
          <w:sz w:val="24"/>
          <w:szCs w:val="24"/>
        </w:rPr>
      </w:pPr>
    </w:p>
    <w:p w14:paraId="3FBF6E91" w14:textId="77777777" w:rsidR="0034600E" w:rsidRDefault="001E20A5" w:rsidP="004C00E5">
      <w:pPr>
        <w:pStyle w:val="Default"/>
        <w:jc w:val="both"/>
      </w:pPr>
      <w:r w:rsidRPr="00AE7B5F">
        <w:rPr>
          <w:rFonts w:asciiTheme="majorHAnsi" w:hAnsiTheme="majorHAnsi"/>
        </w:rPr>
        <w:t xml:space="preserve">Strona internetowa prowadzonego postępowania na której udostępniane będą zmiany                     i wyjaśnienia treści SWZ oraz inne dokumenty zamówienia bezpośrednio związane                         z postępowaniem o udzielenie zamówienia [URL]: </w:t>
      </w:r>
      <w:hyperlink r:id="rId12" w:history="1">
        <w:r w:rsidR="0034600E" w:rsidRPr="0034600E">
          <w:rPr>
            <w:rStyle w:val="Hipercze"/>
          </w:rPr>
          <w:t>https://ezamowienia.gov.pl/mp-client/search/list/ocds-148610-4865bdee-12c1-11ef-a7f7-6221b72ad4fc</w:t>
        </w:r>
      </w:hyperlink>
      <w:r w:rsidR="0034600E" w:rsidRPr="0034600E">
        <w:t xml:space="preserve">     </w:t>
      </w:r>
      <w:r w:rsidR="0034600E">
        <w:t xml:space="preserve"> </w:t>
      </w:r>
    </w:p>
    <w:p w14:paraId="639C2B6C" w14:textId="2E019395" w:rsidR="001E20A5" w:rsidRPr="00AE7B5F" w:rsidRDefault="001E20A5" w:rsidP="004C00E5">
      <w:pPr>
        <w:pStyle w:val="Default"/>
        <w:jc w:val="both"/>
        <w:rPr>
          <w:rFonts w:asciiTheme="majorHAnsi" w:hAnsiTheme="majorHAnsi"/>
        </w:rPr>
      </w:pPr>
      <w:r w:rsidRPr="00AE7B5F">
        <w:rPr>
          <w:rFonts w:asciiTheme="majorHAnsi" w:hAnsiTheme="majorHAnsi"/>
        </w:rPr>
        <w:t xml:space="preserve">oraz </w:t>
      </w:r>
      <w:r w:rsidRPr="00AE7B5F">
        <w:rPr>
          <w:rFonts w:asciiTheme="majorHAnsi" w:hAnsiTheme="majorHAnsi"/>
          <w:b/>
          <w:bCs/>
        </w:rPr>
        <w:t xml:space="preserve">https://zolcuryn.e-bip.eu </w:t>
      </w:r>
      <w:r w:rsidRPr="00AE7B5F">
        <w:rPr>
          <w:rFonts w:asciiTheme="majorHAnsi" w:hAnsiTheme="majorHAnsi"/>
        </w:rPr>
        <w:t>w zakładce Zamówienia publiczne.</w:t>
      </w:r>
    </w:p>
    <w:p w14:paraId="793AAEBD" w14:textId="77777777" w:rsidR="007C5B89" w:rsidRPr="00AE7B5F" w:rsidRDefault="007C5B89" w:rsidP="004C00E5">
      <w:pPr>
        <w:pStyle w:val="Tekstpodstawowy"/>
        <w:ind w:right="4765"/>
        <w:jc w:val="both"/>
        <w:rPr>
          <w:rFonts w:asciiTheme="majorHAnsi" w:hAnsiTheme="majorHAnsi"/>
        </w:rPr>
      </w:pPr>
    </w:p>
    <w:p w14:paraId="5B4E8710" w14:textId="77777777" w:rsidR="007C5B89" w:rsidRPr="00AE7B5F" w:rsidRDefault="007C5B89" w:rsidP="004C00E5">
      <w:pPr>
        <w:spacing w:before="0" w:line="240" w:lineRule="auto"/>
        <w:ind w:left="708" w:hanging="708"/>
        <w:rPr>
          <w:rFonts w:asciiTheme="majorHAnsi" w:hAnsiTheme="majorHAnsi"/>
        </w:rPr>
      </w:pPr>
      <w:r w:rsidRPr="00AE7B5F">
        <w:rPr>
          <w:rFonts w:asciiTheme="majorHAnsi" w:hAnsiTheme="majorHAnsi"/>
          <w:lang w:eastAsia="ar-SA"/>
        </w:rPr>
        <w:t>Użyte w treści specyfikacji istotnych warunków zamówienia:</w:t>
      </w:r>
    </w:p>
    <w:p w14:paraId="6EA05B22" w14:textId="77777777" w:rsidR="007C5B89" w:rsidRPr="00AE7B5F" w:rsidRDefault="007C5B89"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lang w:eastAsia="ar-SA"/>
        </w:rPr>
        <w:t xml:space="preserve">pojęcie </w:t>
      </w:r>
      <w:r w:rsidRPr="00AE7B5F">
        <w:rPr>
          <w:rFonts w:asciiTheme="majorHAnsi" w:hAnsiTheme="majorHAnsi"/>
          <w:b/>
          <w:i/>
          <w:lang w:eastAsia="ar-SA"/>
        </w:rPr>
        <w:t>ustawy</w:t>
      </w:r>
      <w:r w:rsidRPr="00AE7B5F">
        <w:rPr>
          <w:rFonts w:asciiTheme="majorHAnsi" w:hAnsiTheme="majorHAnsi"/>
          <w:lang w:eastAsia="ar-SA"/>
        </w:rPr>
        <w:t xml:space="preserve"> dotyczy Ustawy z dnia 11 września 2019 r. - Prawo zamówień publicznych (Dz. U. z 2022 r., poz. 1710 ze zm.- dalej: ustawa </w:t>
      </w:r>
      <w:proofErr w:type="spellStart"/>
      <w:r w:rsidRPr="00AE7B5F">
        <w:rPr>
          <w:rFonts w:asciiTheme="majorHAnsi" w:hAnsiTheme="majorHAnsi"/>
          <w:lang w:eastAsia="ar-SA"/>
        </w:rPr>
        <w:t>pzp</w:t>
      </w:r>
      <w:proofErr w:type="spellEnd"/>
      <w:r w:rsidRPr="00AE7B5F">
        <w:rPr>
          <w:rFonts w:asciiTheme="majorHAnsi" w:hAnsiTheme="majorHAnsi"/>
          <w:lang w:eastAsia="ar-SA"/>
        </w:rPr>
        <w:t>),</w:t>
      </w:r>
    </w:p>
    <w:p w14:paraId="18D51DE4" w14:textId="77777777" w:rsidR="007C5B89" w:rsidRPr="00AE7B5F" w:rsidRDefault="007C5B89"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rPr>
        <w:t xml:space="preserve">pojęcie </w:t>
      </w:r>
      <w:r w:rsidRPr="00AE7B5F">
        <w:rPr>
          <w:rFonts w:asciiTheme="majorHAnsi" w:hAnsiTheme="majorHAnsi"/>
          <w:b/>
          <w:i/>
        </w:rPr>
        <w:t>SWZ</w:t>
      </w:r>
      <w:r w:rsidRPr="00AE7B5F">
        <w:rPr>
          <w:rFonts w:asciiTheme="majorHAnsi" w:hAnsiTheme="majorHAnsi"/>
        </w:rPr>
        <w:t xml:space="preserve"> dotyczy niniejszej Specyfikacji Warunków Zamówienia</w:t>
      </w:r>
      <w:r w:rsidRPr="00AE7B5F">
        <w:rPr>
          <w:rFonts w:asciiTheme="majorHAnsi" w:hAnsiTheme="majorHAnsi"/>
          <w:lang w:eastAsia="ar-SA"/>
        </w:rPr>
        <w:t>,</w:t>
      </w:r>
    </w:p>
    <w:p w14:paraId="42E87517" w14:textId="77777777" w:rsidR="004C00E5" w:rsidRPr="00AE7B5F" w:rsidRDefault="007C5B89"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rPr>
        <w:t xml:space="preserve">pojęcie dni robocze - dni od poniedziałku do piątku (dni pracy </w:t>
      </w:r>
      <w:r w:rsidR="004C00E5" w:rsidRPr="00AE7B5F">
        <w:rPr>
          <w:rFonts w:asciiTheme="majorHAnsi" w:hAnsiTheme="majorHAnsi"/>
        </w:rPr>
        <w:t>ZOL w Curynie</w:t>
      </w:r>
      <w:r w:rsidRPr="00AE7B5F">
        <w:rPr>
          <w:rFonts w:asciiTheme="majorHAnsi" w:hAnsiTheme="majorHAnsi"/>
        </w:rPr>
        <w:t>).</w:t>
      </w:r>
    </w:p>
    <w:p w14:paraId="6AE0D536" w14:textId="77777777" w:rsidR="004C00E5" w:rsidRPr="00AE7B5F" w:rsidRDefault="004C00E5"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b/>
          <w:bCs/>
          <w:color w:val="000000"/>
        </w:rPr>
        <w:t xml:space="preserve">Platforma e-Zamówienia </w:t>
      </w:r>
      <w:r w:rsidRPr="00AE7B5F">
        <w:rPr>
          <w:rFonts w:asciiTheme="majorHAnsi" w:hAnsiTheme="majorHAnsi"/>
          <w:color w:val="000000"/>
        </w:rPr>
        <w:t xml:space="preserve">– Platforma udostępniająca usługi elektroniczne, wspierające realizację procesu udzielania zamówienia publicznego, w tym komunikacji elektronicznej między zamawiającymi a wykonawcami, środek komunikacji elektronicznej służący do komunikacji elektronicznej między Zamawiającym i Wykonawcami </w:t>
      </w:r>
    </w:p>
    <w:p w14:paraId="4E605AFF" w14:textId="77777777" w:rsidR="004C00E5" w:rsidRPr="00AE7B5F" w:rsidRDefault="004C00E5"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b/>
          <w:bCs/>
        </w:rPr>
        <w:t xml:space="preserve">Instrukcja użytkownika </w:t>
      </w:r>
      <w:r w:rsidRPr="00AE7B5F">
        <w:rPr>
          <w:rFonts w:asciiTheme="majorHAnsi" w:hAnsiTheme="majorHAnsi"/>
        </w:rPr>
        <w:t>– Instrukcja użytkownika systemu e-zamówienia dostępna na stronie: https://ezamowienia.gov.pl/pl/podpisywanie-dokumentow-postepowania-przez-wykonawcow-udostepnienie-zaktualizowanej-instrukcji-dla-zamawiajacych-i-wykonawcow-pn-oferty-wnioski-i-prace-konkursowe/</w:t>
      </w:r>
    </w:p>
    <w:p w14:paraId="618FD581" w14:textId="77777777" w:rsidR="004C00E5" w:rsidRPr="00AE7B5F" w:rsidRDefault="004C00E5" w:rsidP="004C00E5">
      <w:pPr>
        <w:suppressAutoHyphens/>
        <w:spacing w:before="0" w:line="240" w:lineRule="auto"/>
        <w:rPr>
          <w:rFonts w:asciiTheme="majorHAnsi" w:hAnsiTheme="majorHAnsi"/>
          <w:lang w:eastAsia="ar-SA"/>
        </w:rPr>
      </w:pPr>
    </w:p>
    <w:p w14:paraId="65FEB324" w14:textId="77777777" w:rsidR="007C5B89" w:rsidRPr="00AE7B5F" w:rsidRDefault="007C5B89" w:rsidP="004C00E5">
      <w:pPr>
        <w:spacing w:before="0" w:line="240" w:lineRule="auto"/>
        <w:rPr>
          <w:rFonts w:asciiTheme="majorHAnsi" w:hAnsiTheme="majorHAnsi"/>
          <w:u w:val="single"/>
        </w:rPr>
      </w:pPr>
      <w:r w:rsidRPr="00AE7B5F">
        <w:rPr>
          <w:rFonts w:asciiTheme="majorHAnsi" w:hAnsiTheme="majorHAnsi"/>
          <w:b/>
          <w:u w:val="single"/>
        </w:rPr>
        <w:t>Oznaczenie postępowania</w:t>
      </w:r>
      <w:r w:rsidRPr="00AE7B5F">
        <w:rPr>
          <w:rFonts w:asciiTheme="majorHAnsi" w:hAnsiTheme="majorHAnsi"/>
          <w:u w:val="single"/>
        </w:rPr>
        <w:t xml:space="preserve">: </w:t>
      </w:r>
    </w:p>
    <w:p w14:paraId="772B60E3" w14:textId="368DB0B7" w:rsidR="007C5B89" w:rsidRPr="00AE7B5F" w:rsidRDefault="007C5B89" w:rsidP="004C00E5">
      <w:pPr>
        <w:spacing w:before="0" w:line="240" w:lineRule="auto"/>
        <w:rPr>
          <w:rFonts w:asciiTheme="majorHAnsi" w:hAnsiTheme="majorHAnsi"/>
        </w:rPr>
      </w:pPr>
      <w:r w:rsidRPr="00AE7B5F">
        <w:rPr>
          <w:rFonts w:asciiTheme="majorHAnsi" w:hAnsiTheme="majorHAnsi"/>
        </w:rPr>
        <w:t xml:space="preserve">Postępowanie oznaczone jest znakiem: </w:t>
      </w:r>
      <w:r w:rsidR="001D512B" w:rsidRPr="0074673B">
        <w:rPr>
          <w:rStyle w:val="FontStyle48"/>
          <w:rFonts w:asciiTheme="majorHAnsi" w:hAnsiTheme="majorHAnsi"/>
          <w:color w:val="auto"/>
          <w:sz w:val="24"/>
          <w:szCs w:val="24"/>
        </w:rPr>
        <w:t>271.</w:t>
      </w:r>
      <w:r w:rsidR="00F829A8">
        <w:rPr>
          <w:rStyle w:val="FontStyle48"/>
          <w:rFonts w:asciiTheme="majorHAnsi" w:hAnsiTheme="majorHAnsi"/>
          <w:color w:val="auto"/>
          <w:sz w:val="24"/>
          <w:szCs w:val="24"/>
        </w:rPr>
        <w:t>1</w:t>
      </w:r>
      <w:r w:rsidR="004C00E5" w:rsidRPr="0074673B">
        <w:rPr>
          <w:rStyle w:val="FontStyle48"/>
          <w:rFonts w:asciiTheme="majorHAnsi" w:hAnsiTheme="majorHAnsi"/>
          <w:color w:val="auto"/>
          <w:sz w:val="24"/>
          <w:szCs w:val="24"/>
        </w:rPr>
        <w:t>.202</w:t>
      </w:r>
      <w:r w:rsidR="00F829A8">
        <w:rPr>
          <w:rStyle w:val="FontStyle48"/>
          <w:rFonts w:asciiTheme="majorHAnsi" w:hAnsiTheme="majorHAnsi"/>
          <w:color w:val="auto"/>
          <w:sz w:val="24"/>
          <w:szCs w:val="24"/>
        </w:rPr>
        <w:t>4</w:t>
      </w:r>
      <w:r w:rsidRPr="00AE7B5F">
        <w:rPr>
          <w:rFonts w:asciiTheme="majorHAnsi" w:hAnsiTheme="majorHAnsi"/>
          <w:b/>
          <w:lang w:eastAsia="ar-SA"/>
        </w:rPr>
        <w:t xml:space="preserve">. </w:t>
      </w:r>
      <w:r w:rsidRPr="00AE7B5F">
        <w:rPr>
          <w:rFonts w:asciiTheme="majorHAnsi" w:hAnsiTheme="majorHAnsi"/>
        </w:rPr>
        <w:t>Wykonawcy powinni we wszelkich kontaktach z Zamawiającym powoływać się na wyżej podane oznaczenie.</w:t>
      </w:r>
    </w:p>
    <w:p w14:paraId="5630EB7C" w14:textId="77777777" w:rsidR="004C00E5" w:rsidRDefault="004C00E5" w:rsidP="004C00E5">
      <w:pPr>
        <w:spacing w:before="0" w:line="240" w:lineRule="auto"/>
      </w:pPr>
    </w:p>
    <w:p w14:paraId="2DC6DA2D" w14:textId="77777777" w:rsidR="00291716" w:rsidRDefault="004C00E5" w:rsidP="00291716">
      <w:pPr>
        <w:pStyle w:val="Nagwek1"/>
      </w:pPr>
      <w:r w:rsidRPr="00192233">
        <w:lastRenderedPageBreak/>
        <w:t>III. TRYB</w:t>
      </w:r>
      <w:r>
        <w:t xml:space="preserve"> </w:t>
      </w:r>
      <w:r w:rsidRPr="00192233">
        <w:t>UDZIELANIA ZAMÓWIENIA</w:t>
      </w:r>
    </w:p>
    <w:p w14:paraId="40ACB9ED" w14:textId="77777777" w:rsidR="00291716" w:rsidRPr="00291716" w:rsidRDefault="00291716" w:rsidP="00291716">
      <w:pPr>
        <w:spacing w:before="0" w:line="240" w:lineRule="auto"/>
      </w:pPr>
    </w:p>
    <w:p w14:paraId="3D65A12C" w14:textId="77777777" w:rsidR="004C00E5" w:rsidRPr="00291716" w:rsidRDefault="004C00E5" w:rsidP="004C00E5">
      <w:pPr>
        <w:pStyle w:val="Akapitzlist"/>
        <w:numPr>
          <w:ilvl w:val="0"/>
          <w:numId w:val="2"/>
        </w:numPr>
        <w:tabs>
          <w:tab w:val="left" w:pos="284"/>
        </w:tabs>
        <w:ind w:left="0" w:right="212" w:firstLine="0"/>
        <w:rPr>
          <w:rFonts w:asciiTheme="majorHAnsi" w:hAnsiTheme="majorHAnsi"/>
          <w:sz w:val="24"/>
          <w:szCs w:val="24"/>
        </w:rPr>
      </w:pPr>
      <w:r w:rsidRPr="00291716">
        <w:rPr>
          <w:rFonts w:asciiTheme="majorHAnsi" w:hAnsiTheme="majorHAnsi"/>
          <w:sz w:val="24"/>
          <w:szCs w:val="24"/>
        </w:rPr>
        <w:t xml:space="preserve">Postępowanie o udzielenie zamówienia publicznego prowadzonego w trybie podstawowym bez przeprowadzenia negocjacji na podstawie art. 275 pkt. 1 ustawy </w:t>
      </w:r>
      <w:proofErr w:type="spellStart"/>
      <w:r w:rsidRPr="00291716">
        <w:rPr>
          <w:rFonts w:asciiTheme="majorHAnsi" w:hAnsiTheme="majorHAnsi"/>
          <w:sz w:val="24"/>
          <w:szCs w:val="24"/>
        </w:rPr>
        <w:t>pzp</w:t>
      </w:r>
      <w:proofErr w:type="spellEnd"/>
      <w:r w:rsidRPr="00291716">
        <w:rPr>
          <w:rFonts w:asciiTheme="majorHAnsi" w:hAnsiTheme="majorHAnsi"/>
          <w:sz w:val="24"/>
          <w:szCs w:val="24"/>
        </w:rPr>
        <w:t xml:space="preserve">. </w:t>
      </w:r>
    </w:p>
    <w:p w14:paraId="7EE4FA49" w14:textId="77777777" w:rsidR="004C00E5" w:rsidRPr="00291716" w:rsidRDefault="004C00E5" w:rsidP="004C00E5">
      <w:pPr>
        <w:pStyle w:val="Akapitzlist"/>
        <w:numPr>
          <w:ilvl w:val="0"/>
          <w:numId w:val="2"/>
        </w:numPr>
        <w:tabs>
          <w:tab w:val="left" w:pos="284"/>
        </w:tabs>
        <w:ind w:left="0" w:right="212" w:firstLine="0"/>
        <w:rPr>
          <w:rFonts w:asciiTheme="majorHAnsi" w:hAnsiTheme="majorHAnsi"/>
          <w:sz w:val="24"/>
          <w:szCs w:val="24"/>
        </w:rPr>
      </w:pPr>
      <w:r w:rsidRPr="00291716">
        <w:rPr>
          <w:rFonts w:asciiTheme="majorHAnsi" w:hAnsiTheme="majorHAnsi"/>
          <w:sz w:val="24"/>
          <w:szCs w:val="24"/>
        </w:rPr>
        <w:t xml:space="preserve">Wartość zamówienia jest mniejsza od progów unijnych określonych w art. 3 </w:t>
      </w:r>
      <w:r w:rsidR="00505AAD" w:rsidRPr="00291716">
        <w:rPr>
          <w:rFonts w:asciiTheme="majorHAnsi" w:hAnsiTheme="majorHAnsi"/>
          <w:sz w:val="24"/>
          <w:szCs w:val="24"/>
        </w:rPr>
        <w:t xml:space="preserve">ustawy </w:t>
      </w:r>
      <w:proofErr w:type="spellStart"/>
      <w:r w:rsidR="00505AAD" w:rsidRPr="00291716">
        <w:rPr>
          <w:rFonts w:asciiTheme="majorHAnsi" w:hAnsiTheme="majorHAnsi"/>
          <w:sz w:val="24"/>
          <w:szCs w:val="24"/>
        </w:rPr>
        <w:t>pzp</w:t>
      </w:r>
      <w:proofErr w:type="spellEnd"/>
      <w:r w:rsidR="00505AAD" w:rsidRPr="00291716">
        <w:rPr>
          <w:rFonts w:asciiTheme="majorHAnsi" w:hAnsiTheme="majorHAnsi"/>
          <w:sz w:val="24"/>
          <w:szCs w:val="24"/>
        </w:rPr>
        <w:t xml:space="preserve"> </w:t>
      </w:r>
      <w:r w:rsidRPr="00291716">
        <w:rPr>
          <w:rFonts w:asciiTheme="majorHAnsi" w:hAnsiTheme="majorHAnsi"/>
          <w:sz w:val="24"/>
          <w:szCs w:val="24"/>
        </w:rPr>
        <w:t xml:space="preserve">w odniesieniu do </w:t>
      </w:r>
      <w:r w:rsidR="00505AAD" w:rsidRPr="00291716">
        <w:rPr>
          <w:rFonts w:asciiTheme="majorHAnsi" w:hAnsiTheme="majorHAnsi"/>
          <w:sz w:val="24"/>
          <w:szCs w:val="24"/>
        </w:rPr>
        <w:t>usług</w:t>
      </w:r>
      <w:r w:rsidRPr="00291716">
        <w:rPr>
          <w:rFonts w:asciiTheme="majorHAnsi" w:hAnsiTheme="majorHAnsi"/>
          <w:sz w:val="24"/>
          <w:szCs w:val="24"/>
        </w:rPr>
        <w:t>.</w:t>
      </w:r>
    </w:p>
    <w:p w14:paraId="3162B28A" w14:textId="77777777" w:rsidR="004C00E5" w:rsidRPr="00291716" w:rsidRDefault="004C00E5" w:rsidP="004C00E5">
      <w:pPr>
        <w:pStyle w:val="Akapitzlist"/>
        <w:numPr>
          <w:ilvl w:val="0"/>
          <w:numId w:val="2"/>
        </w:numPr>
        <w:tabs>
          <w:tab w:val="left" w:pos="284"/>
        </w:tabs>
        <w:ind w:left="0" w:right="212" w:firstLine="0"/>
        <w:rPr>
          <w:rFonts w:asciiTheme="majorHAnsi" w:hAnsiTheme="majorHAnsi"/>
          <w:sz w:val="24"/>
          <w:szCs w:val="24"/>
        </w:rPr>
      </w:pPr>
      <w:r w:rsidRPr="00291716">
        <w:rPr>
          <w:rFonts w:asciiTheme="majorHAnsi" w:hAnsiTheme="majorHAnsi"/>
          <w:sz w:val="24"/>
          <w:szCs w:val="24"/>
        </w:rPr>
        <w:t>Rodzaj zamówienia –</w:t>
      </w:r>
      <w:r w:rsidRPr="00291716">
        <w:rPr>
          <w:rFonts w:asciiTheme="majorHAnsi" w:hAnsiTheme="majorHAnsi"/>
          <w:spacing w:val="57"/>
          <w:sz w:val="24"/>
          <w:szCs w:val="24"/>
        </w:rPr>
        <w:t xml:space="preserve"> </w:t>
      </w:r>
      <w:r w:rsidR="00505AAD" w:rsidRPr="00291716">
        <w:rPr>
          <w:rFonts w:asciiTheme="majorHAnsi" w:hAnsiTheme="majorHAnsi"/>
          <w:sz w:val="24"/>
          <w:szCs w:val="24"/>
        </w:rPr>
        <w:t>usługi</w:t>
      </w:r>
      <w:r w:rsidRPr="00291716">
        <w:rPr>
          <w:rFonts w:asciiTheme="majorHAnsi" w:hAnsiTheme="majorHAnsi"/>
          <w:sz w:val="24"/>
          <w:szCs w:val="24"/>
        </w:rPr>
        <w:t>.</w:t>
      </w:r>
    </w:p>
    <w:p w14:paraId="326820E4" w14:textId="77777777" w:rsidR="004C00E5" w:rsidRPr="00291716" w:rsidRDefault="004C00E5" w:rsidP="004C00E5">
      <w:pPr>
        <w:pStyle w:val="Akapitzlist"/>
        <w:numPr>
          <w:ilvl w:val="0"/>
          <w:numId w:val="2"/>
        </w:numPr>
        <w:tabs>
          <w:tab w:val="left" w:pos="284"/>
        </w:tabs>
        <w:ind w:left="0" w:right="212" w:firstLine="0"/>
        <w:rPr>
          <w:rFonts w:asciiTheme="majorHAnsi" w:hAnsiTheme="majorHAnsi"/>
          <w:sz w:val="24"/>
          <w:szCs w:val="24"/>
        </w:rPr>
      </w:pPr>
      <w:r w:rsidRPr="00291716">
        <w:rPr>
          <w:rFonts w:asciiTheme="majorHAnsi" w:hAnsiTheme="majorHAnsi"/>
          <w:sz w:val="24"/>
          <w:szCs w:val="24"/>
        </w:rPr>
        <w:t>Zamawiający nie przewiduje wyboru najkorzystniejszej oferty z możliwością prowadzenia negocjacji</w:t>
      </w:r>
    </w:p>
    <w:p w14:paraId="5FC28C9D" w14:textId="77777777" w:rsidR="004C00E5" w:rsidRPr="00291716" w:rsidRDefault="004C00E5" w:rsidP="004C00E5">
      <w:pPr>
        <w:pStyle w:val="Akapitzlist"/>
        <w:tabs>
          <w:tab w:val="left" w:pos="284"/>
        </w:tabs>
        <w:ind w:left="0" w:right="212" w:firstLine="0"/>
        <w:rPr>
          <w:rStyle w:val="markedcontent"/>
          <w:rFonts w:asciiTheme="majorHAnsi" w:hAnsiTheme="majorHAnsi"/>
          <w:b/>
          <w:sz w:val="24"/>
          <w:szCs w:val="24"/>
        </w:rPr>
      </w:pPr>
    </w:p>
    <w:p w14:paraId="45994F4E" w14:textId="77777777" w:rsidR="004C00E5" w:rsidRPr="00291716" w:rsidRDefault="004C00E5" w:rsidP="004C00E5">
      <w:pPr>
        <w:pStyle w:val="Akapitzlist"/>
        <w:tabs>
          <w:tab w:val="left" w:pos="284"/>
        </w:tabs>
        <w:ind w:left="0" w:right="212" w:firstLine="0"/>
        <w:rPr>
          <w:rStyle w:val="markedcontent"/>
          <w:rFonts w:asciiTheme="majorHAnsi" w:hAnsiTheme="majorHAnsi"/>
          <w:b/>
          <w:sz w:val="24"/>
          <w:szCs w:val="24"/>
        </w:rPr>
      </w:pPr>
      <w:r w:rsidRPr="00291716">
        <w:rPr>
          <w:rStyle w:val="markedcontent"/>
          <w:rFonts w:asciiTheme="majorHAnsi" w:hAnsiTheme="majorHAnsi"/>
          <w:b/>
          <w:sz w:val="24"/>
          <w:szCs w:val="24"/>
        </w:rPr>
        <w:t>Zamawiający nie dokonuje podziału zamówienia na części</w:t>
      </w:r>
    </w:p>
    <w:p w14:paraId="25844F3C" w14:textId="77777777" w:rsidR="004C00E5" w:rsidRPr="00291716" w:rsidRDefault="004C00E5" w:rsidP="004C00E5">
      <w:pPr>
        <w:pStyle w:val="Akapitzlist"/>
        <w:tabs>
          <w:tab w:val="left" w:pos="284"/>
        </w:tabs>
        <w:ind w:left="0" w:right="212" w:firstLine="0"/>
        <w:rPr>
          <w:rFonts w:asciiTheme="majorHAnsi" w:hAnsiTheme="majorHAnsi"/>
          <w:sz w:val="24"/>
          <w:szCs w:val="24"/>
        </w:rPr>
      </w:pPr>
    </w:p>
    <w:p w14:paraId="5FE079DA" w14:textId="77777777" w:rsidR="00505AAD" w:rsidRPr="00291716" w:rsidRDefault="00505AAD" w:rsidP="00505AAD">
      <w:pPr>
        <w:pStyle w:val="Akapitzlist"/>
        <w:tabs>
          <w:tab w:val="left" w:pos="284"/>
        </w:tabs>
        <w:ind w:left="0" w:right="212" w:firstLine="0"/>
        <w:rPr>
          <w:rFonts w:asciiTheme="majorHAnsi" w:hAnsiTheme="majorHAnsi"/>
          <w:sz w:val="24"/>
          <w:szCs w:val="24"/>
        </w:rPr>
      </w:pPr>
      <w:r w:rsidRPr="00291716">
        <w:rPr>
          <w:rFonts w:asciiTheme="majorHAnsi" w:hAnsiTheme="majorHAnsi"/>
          <w:sz w:val="24"/>
          <w:szCs w:val="24"/>
        </w:rPr>
        <w:t>Zamawiający nie dokonał podziału zamówienia na części ze względu na fakt, że podział zamówienia groziłby nadmiernymi trudnościami technicznymi oraz nadmiernymi kosztami wykonania zamówienia. Niedokonanie podziału zamówienia podyktowane było zatem względami technicznymi, organizacyjnymi oraz charakterem przedmiotu zamówienia. Ewentualny  podział zamówienia na części nie zwiększyłby konkurencyjności w sektorze małych i średnich przedsiębiorstw - zakres zamówienia jest zakresem typowym, umożliwiającym złożenie oferty wykonawcom z grupy małych lub średnich przedsiębiorstw.</w:t>
      </w:r>
    </w:p>
    <w:p w14:paraId="41AF7DDB" w14:textId="77777777" w:rsidR="00291716" w:rsidRDefault="00291716" w:rsidP="00291716">
      <w:pPr>
        <w:pStyle w:val="Nagwek1"/>
      </w:pPr>
      <w:r w:rsidRPr="00192233">
        <w:t>IV. OPIS PRZEDMIOTU ZAMÓWIENIA</w:t>
      </w:r>
    </w:p>
    <w:p w14:paraId="047C165A" w14:textId="77777777" w:rsidR="00291716" w:rsidRPr="00291716" w:rsidRDefault="00291716" w:rsidP="00291716">
      <w:pPr>
        <w:spacing w:before="0" w:line="240" w:lineRule="auto"/>
      </w:pPr>
    </w:p>
    <w:p w14:paraId="27721B5E" w14:textId="77777777"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Przedmiotem zamówienia jest świadczenie usługi polegającej na przygotowaniu </w:t>
      </w:r>
      <w:r w:rsidR="003A4DC8" w:rsidRPr="006B4FE4">
        <w:rPr>
          <w:rFonts w:asciiTheme="majorHAnsi" w:hAnsiTheme="majorHAnsi" w:cs="Times New Roman"/>
          <w:color w:val="auto"/>
        </w:rPr>
        <w:t xml:space="preserve">                       </w:t>
      </w:r>
      <w:r w:rsidRPr="006B4FE4">
        <w:rPr>
          <w:rFonts w:asciiTheme="majorHAnsi" w:hAnsiTheme="majorHAnsi" w:cs="Times New Roman"/>
          <w:color w:val="auto"/>
        </w:rPr>
        <w:t xml:space="preserve">i dostarczeniu posiłków dla pacjentów Zakładu Opiekuńczo – Leczniczego w Curynie obejmujące całodzienne wyżywienie przez wszystkie dni tygodnia </w:t>
      </w:r>
      <w:r w:rsidR="0074673B">
        <w:rPr>
          <w:rFonts w:asciiTheme="majorHAnsi" w:hAnsiTheme="majorHAnsi" w:cs="Times New Roman"/>
          <w:color w:val="auto"/>
        </w:rPr>
        <w:t>w okresie realizacji przedmiotu zamówienia.</w:t>
      </w:r>
    </w:p>
    <w:p w14:paraId="5F90A01E" w14:textId="77777777"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Przedmiot zamówienia będzie przygotowywany dla: maksymalnie 73 pacjentów. </w:t>
      </w:r>
    </w:p>
    <w:p w14:paraId="4A5B76DD" w14:textId="77777777"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1. Ilość posiłków może ulegać zmianie w zależności od stanu i ilości pacjentów. Zamawiający oświadcza, że ilość żywionych pacjentów nie będzie większa niż 73 pacjentów dziennie. Ilość zamawianych posiłków będzie zgłaszana przez upoważnionego pracownika Zamawiającego. </w:t>
      </w:r>
    </w:p>
    <w:p w14:paraId="31EBDF91" w14:textId="77777777"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2. </w:t>
      </w:r>
      <w:r w:rsidR="003A4DC8" w:rsidRPr="006B4FE4">
        <w:rPr>
          <w:rFonts w:asciiTheme="majorHAnsi" w:hAnsiTheme="majorHAnsi" w:cs="Times New Roman"/>
          <w:color w:val="auto"/>
        </w:rPr>
        <w:t xml:space="preserve"> </w:t>
      </w:r>
      <w:r w:rsidRPr="006B4FE4">
        <w:rPr>
          <w:rFonts w:asciiTheme="majorHAnsi" w:hAnsiTheme="majorHAnsi" w:cs="Times New Roman"/>
          <w:color w:val="auto"/>
        </w:rPr>
        <w:t>Szacowana średniomiesięczna ilość pacjentów w</w:t>
      </w:r>
      <w:r w:rsidR="006B4FE4" w:rsidRPr="006B4FE4">
        <w:rPr>
          <w:rFonts w:asciiTheme="majorHAnsi" w:hAnsiTheme="majorHAnsi" w:cs="Times New Roman"/>
          <w:color w:val="auto"/>
        </w:rPr>
        <w:t xml:space="preserve"> okresie obowiązywania umowy– 73 osoby.</w:t>
      </w:r>
      <w:r w:rsidRPr="006B4FE4">
        <w:rPr>
          <w:rFonts w:asciiTheme="majorHAnsi" w:hAnsiTheme="majorHAnsi" w:cs="Times New Roman"/>
          <w:color w:val="auto"/>
        </w:rPr>
        <w:t xml:space="preserve"> </w:t>
      </w:r>
    </w:p>
    <w:p w14:paraId="40EC8B01" w14:textId="77777777"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3. </w:t>
      </w:r>
      <w:r w:rsidR="003A4DC8" w:rsidRPr="006B4FE4">
        <w:rPr>
          <w:rFonts w:asciiTheme="majorHAnsi" w:hAnsiTheme="majorHAnsi" w:cs="Times New Roman"/>
          <w:color w:val="auto"/>
        </w:rPr>
        <w:t xml:space="preserve"> </w:t>
      </w:r>
      <w:r w:rsidRPr="006B4FE4">
        <w:rPr>
          <w:rFonts w:asciiTheme="majorHAnsi" w:hAnsiTheme="majorHAnsi" w:cs="Times New Roman"/>
          <w:color w:val="auto"/>
        </w:rPr>
        <w:t xml:space="preserve">Przygotowanie posiłków odbywać się będzie w kuchni Wykonawcy. </w:t>
      </w:r>
    </w:p>
    <w:p w14:paraId="4D9D6A39" w14:textId="77777777" w:rsidR="00291716"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4. </w:t>
      </w:r>
      <w:r w:rsidR="00291716" w:rsidRPr="006B4FE4">
        <w:rPr>
          <w:rFonts w:asciiTheme="majorHAnsi" w:hAnsiTheme="majorHAnsi" w:cs="Times New Roman"/>
          <w:color w:val="auto"/>
        </w:rPr>
        <w:t>Wykonawca zobowiązany będzie do przygotowania dla pacjentów Zakładu Opiekuńczo - Leczniczego posiłków z uwzględnieniem zasad racjonalnego żywienia, właściwej jakości w zakresie zawartości kalorii, składników odżywczych</w:t>
      </w:r>
      <w:r w:rsidRPr="006B4FE4">
        <w:rPr>
          <w:rFonts w:asciiTheme="majorHAnsi" w:hAnsiTheme="majorHAnsi" w:cs="Times New Roman"/>
          <w:color w:val="auto"/>
        </w:rPr>
        <w:t xml:space="preserve">                                       </w:t>
      </w:r>
      <w:r w:rsidR="00291716" w:rsidRPr="006B4FE4">
        <w:rPr>
          <w:rFonts w:asciiTheme="majorHAnsi" w:hAnsiTheme="majorHAnsi" w:cs="Times New Roman"/>
          <w:color w:val="auto"/>
        </w:rPr>
        <w:t xml:space="preserve"> i pokarmowych, doboru produktów z uwzględnieniem ich sezonowości, urozmaicenia, objętości i gramatury potraw przewidzianych dla poszczególnych konsumentów i diet zgodnych z zaleceniami Instytutu Żywności i Żywienia. </w:t>
      </w:r>
    </w:p>
    <w:p w14:paraId="2B00E3C6" w14:textId="77777777"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5. Nie dopuszcza się żywności modyfikowanej genetycznie, gotowych potraw w tym gotowych potraw garmażeryjnych, potraw mrożonych, zup w proszku, jajek w proszku, stosowania suszu warzywnego, puree ziemniaczanego na bazie suszu, soi, produktów masłopodobnych, </w:t>
      </w:r>
      <w:proofErr w:type="spellStart"/>
      <w:r w:rsidRPr="006B4FE4">
        <w:rPr>
          <w:rFonts w:asciiTheme="majorHAnsi" w:hAnsiTheme="majorHAnsi" w:cs="Times New Roman"/>
          <w:color w:val="auto"/>
        </w:rPr>
        <w:t>seropodobnych</w:t>
      </w:r>
      <w:proofErr w:type="spellEnd"/>
      <w:r w:rsidRPr="006B4FE4">
        <w:rPr>
          <w:rFonts w:asciiTheme="majorHAnsi" w:hAnsiTheme="majorHAnsi" w:cs="Times New Roman"/>
          <w:color w:val="auto"/>
        </w:rPr>
        <w:t xml:space="preserve">, miodu sztucznego, nisko jakościowych wędlin o dużej zawartości tłuszczu. </w:t>
      </w:r>
    </w:p>
    <w:p w14:paraId="5C2EFF51" w14:textId="77777777"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lastRenderedPageBreak/>
        <w:t xml:space="preserve">6.Wykonawca będzie dostarczał posiłki własnym transportem, na swój koszt, samochodem przystosowanym do przewozu żywności posiadającym pozytywną opinię Stacji Sanitarno-Epidemiologicznej. </w:t>
      </w:r>
    </w:p>
    <w:p w14:paraId="12059ED8" w14:textId="77777777"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7.Posiłki mają być dostarczane w odpowiednich termosach transportowych przystosowanych do transportu żywności, zabezpieczających posiłki przed wylaniem              i schłodzeniem, spełniających wymogi sanitarno-epidemiologiczne. </w:t>
      </w:r>
    </w:p>
    <w:p w14:paraId="7CAB84D4" w14:textId="77777777"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8. Zamawiający ma prawo sprawdzenia prawidłowości dostarczania posiłków, ich ilości i rodzaju diet oraz gramatury i kaloryczności posiłków. Sprawdzenie następować będzie w obecności pracowników Zamawiającego i Wykonawcy. W przypadku rozbieżności              w ocenie jakości dostarczanych posiłków, Zamawiający na koszt Wykonawcy zleci wykonanie kontroli Państwowej Inspekcji Sanitarnej lub innej niezależnej jednostki kontrolnej. </w:t>
      </w:r>
    </w:p>
    <w:p w14:paraId="5B13BA57" w14:textId="77777777"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9. Wyżywienie pacjentów obejmuje: </w:t>
      </w:r>
    </w:p>
    <w:p w14:paraId="1EE0893A" w14:textId="77777777"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  śniadanie godz. 7.00 – 8.30, </w:t>
      </w:r>
    </w:p>
    <w:p w14:paraId="26FD45F2" w14:textId="77777777" w:rsidR="003A4DC8" w:rsidRPr="006B4FE4" w:rsidRDefault="003A4DC8" w:rsidP="003A4DC8">
      <w:pPr>
        <w:pStyle w:val="Default"/>
        <w:rPr>
          <w:rFonts w:asciiTheme="majorHAnsi" w:hAnsiTheme="majorHAnsi" w:cs="Times New Roman"/>
          <w:color w:val="auto"/>
        </w:rPr>
      </w:pPr>
      <w:r w:rsidRPr="006B4FE4">
        <w:rPr>
          <w:rFonts w:asciiTheme="majorHAnsi" w:hAnsiTheme="majorHAnsi" w:cs="Times New Roman"/>
          <w:color w:val="auto"/>
        </w:rPr>
        <w:t xml:space="preserve">-  obiad godz. 13.00 – 14.00, </w:t>
      </w:r>
    </w:p>
    <w:p w14:paraId="5D712084" w14:textId="77777777"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kolacja godz. 16.30 – 17.30.</w:t>
      </w:r>
    </w:p>
    <w:p w14:paraId="57F94C5B" w14:textId="77777777" w:rsidR="003A4DC8"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Szczegółowy zakres zamówienia (Opis Przedmiotu Zamówienia) zawarty jest                            w Załączniku Nr 1 do SWZ. </w:t>
      </w:r>
    </w:p>
    <w:p w14:paraId="11F32830" w14:textId="77777777" w:rsidR="002C24BA" w:rsidRPr="002C24BA" w:rsidRDefault="002C24BA" w:rsidP="003A4DC8">
      <w:pPr>
        <w:pStyle w:val="Default"/>
        <w:jc w:val="both"/>
        <w:rPr>
          <w:rFonts w:asciiTheme="majorHAnsi" w:hAnsiTheme="majorHAnsi" w:cs="Times New Roman"/>
          <w:color w:val="auto"/>
        </w:rPr>
      </w:pPr>
      <w:r w:rsidRPr="002C24BA">
        <w:rPr>
          <w:rFonts w:asciiTheme="majorHAnsi" w:hAnsiTheme="majorHAnsi" w:cs="Times New Roman"/>
        </w:rPr>
        <w:t>10. Zamawiający wymaga realizacji przedmiotu zamówienia z uwzględnieniem dostosowania do potrzeb wszystkich użytkowników, w tym zapewnienia dostępności dla osób niepełnosprawnych zgodnie z wymaganiami określonymi w dokumentacji proj.-technicznej stanowiącymi Załącznik Nr 1 do SWZ, przepisami prawa budowlanego, wiedzą techniczną, sztuką budowlaną, oraz warunkami i innymi przepisami powszechnie obowiązującymi.</w:t>
      </w:r>
    </w:p>
    <w:p w14:paraId="385966D8" w14:textId="77777777" w:rsidR="003A4DC8" w:rsidRPr="006B4FE4" w:rsidRDefault="003A4DC8" w:rsidP="003A4DC8">
      <w:pPr>
        <w:pStyle w:val="Default"/>
        <w:jc w:val="both"/>
        <w:rPr>
          <w:rFonts w:asciiTheme="majorHAnsi" w:hAnsiTheme="majorHAnsi" w:cs="Times New Roman"/>
          <w:color w:val="auto"/>
        </w:rPr>
      </w:pPr>
    </w:p>
    <w:p w14:paraId="58CB4927" w14:textId="77777777" w:rsidR="003A4DC8" w:rsidRPr="006B4FE4" w:rsidRDefault="003A4DC8" w:rsidP="003A4DC8">
      <w:pPr>
        <w:pStyle w:val="Default"/>
        <w:jc w:val="both"/>
        <w:rPr>
          <w:rFonts w:asciiTheme="majorHAnsi" w:hAnsiTheme="majorHAnsi" w:cs="Times New Roman"/>
          <w:b/>
          <w:color w:val="auto"/>
        </w:rPr>
      </w:pPr>
      <w:r w:rsidRPr="006B4FE4">
        <w:rPr>
          <w:rFonts w:asciiTheme="majorHAnsi" w:hAnsiTheme="majorHAnsi" w:cs="Times New Roman"/>
          <w:b/>
          <w:color w:val="auto"/>
        </w:rPr>
        <w:t xml:space="preserve">Nazwa/y i kod/y Wspólnego Słownika Zamówień: (CPV): </w:t>
      </w:r>
    </w:p>
    <w:p w14:paraId="09C25176" w14:textId="77777777" w:rsidR="003A4DC8" w:rsidRPr="006B4FE4" w:rsidRDefault="003A4DC8" w:rsidP="003A4DC8">
      <w:pPr>
        <w:pStyle w:val="Default"/>
        <w:jc w:val="both"/>
        <w:rPr>
          <w:rFonts w:asciiTheme="majorHAnsi" w:hAnsiTheme="majorHAnsi" w:cs="Times New Roman"/>
          <w:b/>
          <w:color w:val="auto"/>
        </w:rPr>
      </w:pPr>
    </w:p>
    <w:p w14:paraId="7EBBCBBE" w14:textId="77777777"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b/>
          <w:bCs/>
          <w:color w:val="auto"/>
        </w:rPr>
        <w:t xml:space="preserve">55520000-1 – </w:t>
      </w:r>
      <w:r w:rsidRPr="006B4FE4">
        <w:rPr>
          <w:rFonts w:asciiTheme="majorHAnsi" w:hAnsiTheme="majorHAnsi" w:cs="Times New Roman"/>
          <w:color w:val="auto"/>
        </w:rPr>
        <w:t xml:space="preserve">Usługi dostarczania posiłków </w:t>
      </w:r>
    </w:p>
    <w:p w14:paraId="05843ADA" w14:textId="77777777"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55321000-6 – Usługi przygotowywania posiłków </w:t>
      </w:r>
    </w:p>
    <w:p w14:paraId="3CD2765E" w14:textId="77777777"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55521200-0 – Usługi dowożenia posiłków</w:t>
      </w:r>
    </w:p>
    <w:p w14:paraId="7113BE53" w14:textId="77777777" w:rsidR="00BC37CB" w:rsidRDefault="00985FDB" w:rsidP="00BC37CB">
      <w:pPr>
        <w:pStyle w:val="Nagwek1"/>
      </w:pPr>
      <w:r w:rsidRPr="00E266A3">
        <w:t>V.  PODWYKONAWSTWO</w:t>
      </w:r>
    </w:p>
    <w:p w14:paraId="1D796F9D" w14:textId="77777777" w:rsidR="00BC37CB" w:rsidRPr="00BC37CB" w:rsidRDefault="00BC37CB" w:rsidP="00BC37CB">
      <w:pPr>
        <w:spacing w:before="0" w:line="240" w:lineRule="auto"/>
      </w:pPr>
    </w:p>
    <w:p w14:paraId="56BB9E72" w14:textId="77777777" w:rsidR="00BC37CB" w:rsidRPr="00F90B05" w:rsidRDefault="00BC37CB" w:rsidP="00BC37CB">
      <w:pPr>
        <w:spacing w:before="0" w:line="240" w:lineRule="auto"/>
        <w:rPr>
          <w:rFonts w:asciiTheme="majorHAnsi" w:eastAsia="Times New Roman" w:hAnsiTheme="majorHAnsi"/>
          <w:lang w:eastAsia="pl-PL"/>
        </w:rPr>
      </w:pPr>
      <w:r w:rsidRPr="00F90B05">
        <w:rPr>
          <w:rFonts w:asciiTheme="majorHAnsi" w:eastAsia="Times New Roman" w:hAnsiTheme="majorHAnsi"/>
          <w:lang w:eastAsia="pl-PL"/>
        </w:rPr>
        <w:t>1. Zamawiający nie żąda wskazania przez Wykonawcę, w ofercie, części zamówienia,</w:t>
      </w:r>
      <w:r w:rsidRPr="00BC37CB">
        <w:rPr>
          <w:rFonts w:asciiTheme="majorHAnsi" w:eastAsia="Times New Roman" w:hAnsiTheme="majorHAnsi"/>
          <w:lang w:eastAsia="pl-PL"/>
        </w:rPr>
        <w:br/>
      </w:r>
      <w:r w:rsidRPr="00F90B05">
        <w:rPr>
          <w:rFonts w:asciiTheme="majorHAnsi" w:eastAsia="Times New Roman" w:hAnsiTheme="majorHAnsi"/>
          <w:lang w:eastAsia="pl-PL"/>
        </w:rPr>
        <w:t>których wykonanie zamierza powierzyć podwykonawcom, którzy nie są</w:t>
      </w:r>
      <w:r w:rsidRPr="00BC37CB">
        <w:rPr>
          <w:rFonts w:asciiTheme="majorHAnsi" w:eastAsia="Times New Roman" w:hAnsiTheme="majorHAnsi"/>
          <w:lang w:eastAsia="pl-PL"/>
        </w:rPr>
        <w:br/>
      </w:r>
      <w:r w:rsidRPr="00F90B05">
        <w:rPr>
          <w:rFonts w:asciiTheme="majorHAnsi" w:eastAsia="Times New Roman" w:hAnsiTheme="majorHAnsi"/>
          <w:lang w:eastAsia="pl-PL"/>
        </w:rPr>
        <w:t>podmiotami udostępniającymi zasoby, oraz podania nazw ewentualnych</w:t>
      </w:r>
      <w:r w:rsidRPr="00BC37CB">
        <w:rPr>
          <w:rFonts w:asciiTheme="majorHAnsi" w:eastAsia="Times New Roman" w:hAnsiTheme="majorHAnsi"/>
          <w:lang w:eastAsia="pl-PL"/>
        </w:rPr>
        <w:br/>
      </w:r>
      <w:r w:rsidRPr="00F90B05">
        <w:rPr>
          <w:rFonts w:asciiTheme="majorHAnsi" w:eastAsia="Times New Roman" w:hAnsiTheme="majorHAnsi"/>
          <w:lang w:eastAsia="pl-PL"/>
        </w:rPr>
        <w:t>podwykonawców.</w:t>
      </w:r>
      <w:r w:rsidRPr="00BC37CB">
        <w:rPr>
          <w:rFonts w:asciiTheme="majorHAnsi" w:eastAsia="Times New Roman" w:hAnsiTheme="majorHAnsi"/>
          <w:lang w:eastAsia="pl-PL"/>
        </w:rPr>
        <w:br/>
      </w:r>
      <w:r w:rsidRPr="00F90B05">
        <w:rPr>
          <w:rFonts w:asciiTheme="majorHAnsi" w:eastAsia="Times New Roman" w:hAnsiTheme="majorHAnsi"/>
          <w:lang w:eastAsia="pl-PL"/>
        </w:rPr>
        <w:t>2. W przypadku zamówień na roboty budowlane oraz usługi, które mają być</w:t>
      </w:r>
      <w:r w:rsidRPr="00BC37CB">
        <w:rPr>
          <w:rFonts w:asciiTheme="majorHAnsi" w:eastAsia="Times New Roman" w:hAnsiTheme="majorHAnsi"/>
          <w:lang w:eastAsia="pl-PL"/>
        </w:rPr>
        <w:br/>
      </w:r>
      <w:r w:rsidRPr="00F90B05">
        <w:rPr>
          <w:rFonts w:asciiTheme="majorHAnsi" w:eastAsia="Times New Roman" w:hAnsiTheme="majorHAnsi"/>
          <w:lang w:eastAsia="pl-PL"/>
        </w:rPr>
        <w:t>wykonane w miejscu podlegającym bezpośredniemu nadzorowi Zamawiającego, Zamawiający będzie żądał, aby przed przystąpieniem do wykonania zamówienia</w:t>
      </w:r>
      <w:r w:rsidRPr="00F90B05">
        <w:rPr>
          <w:rFonts w:asciiTheme="majorHAnsi" w:eastAsia="Times New Roman" w:hAnsiTheme="majorHAnsi"/>
          <w:lang w:eastAsia="pl-PL"/>
        </w:rPr>
        <w:br/>
        <w:t>Wykonawca podał nazwy, dane kontaktowe oraz przedstawicieli,</w:t>
      </w:r>
      <w:r w:rsidRPr="00F90B05">
        <w:rPr>
          <w:rFonts w:asciiTheme="majorHAnsi" w:eastAsia="Times New Roman" w:hAnsiTheme="majorHAnsi"/>
          <w:lang w:eastAsia="pl-PL"/>
        </w:rPr>
        <w:br/>
        <w:t>podwykonawców zaangażowanych w takie roboty budowlane lub usługi, jeżeli są</w:t>
      </w:r>
      <w:r w:rsidRPr="00F90B05">
        <w:rPr>
          <w:rFonts w:asciiTheme="majorHAnsi" w:eastAsia="Times New Roman" w:hAnsiTheme="majorHAnsi"/>
          <w:lang w:eastAsia="pl-PL"/>
        </w:rPr>
        <w:br/>
        <w:t xml:space="preserve">już znani. </w:t>
      </w:r>
    </w:p>
    <w:p w14:paraId="76BA4F08" w14:textId="77777777" w:rsidR="00BC37CB" w:rsidRPr="006B4FE4" w:rsidRDefault="00BC37CB" w:rsidP="00BC37CB">
      <w:pPr>
        <w:spacing w:before="0" w:line="240" w:lineRule="auto"/>
        <w:rPr>
          <w:rFonts w:asciiTheme="majorHAnsi" w:eastAsia="Times New Roman" w:hAnsiTheme="majorHAnsi"/>
          <w:lang w:eastAsia="pl-PL"/>
        </w:rPr>
      </w:pPr>
      <w:r w:rsidRPr="00F90B05">
        <w:rPr>
          <w:rFonts w:asciiTheme="majorHAnsi" w:eastAsia="Times New Roman" w:hAnsiTheme="majorHAnsi"/>
          <w:lang w:eastAsia="pl-PL"/>
        </w:rPr>
        <w:t>3. Wykonawca będzie zobowiązany do zawiadamiania Zamawiającego o wszelkich</w:t>
      </w:r>
      <w:r w:rsidRPr="00F90B05">
        <w:rPr>
          <w:rFonts w:asciiTheme="majorHAnsi" w:eastAsia="Times New Roman" w:hAnsiTheme="majorHAnsi"/>
          <w:lang w:eastAsia="pl-PL"/>
        </w:rPr>
        <w:br/>
        <w:t>zmianach w odniesieniu do informacji, o których mowa w pkt V.1 SWZ, w trakcie</w:t>
      </w:r>
      <w:r w:rsidRPr="00F90B05">
        <w:rPr>
          <w:rFonts w:asciiTheme="majorHAnsi" w:eastAsia="Times New Roman" w:hAnsiTheme="majorHAnsi"/>
          <w:lang w:eastAsia="pl-PL"/>
        </w:rPr>
        <w:br/>
        <w:t>realizacji zamówienia, a także przekaże wymagane informacje na temat nowych</w:t>
      </w:r>
      <w:r w:rsidRPr="00F90B05">
        <w:rPr>
          <w:rFonts w:asciiTheme="majorHAnsi" w:eastAsia="Times New Roman" w:hAnsiTheme="majorHAnsi"/>
          <w:lang w:eastAsia="pl-PL"/>
        </w:rPr>
        <w:br/>
        <w:t>podwykonawców, którym w późniejszym okresie zamierza powierzyć realizację</w:t>
      </w:r>
      <w:r w:rsidRPr="00F90B05">
        <w:rPr>
          <w:rFonts w:asciiTheme="majorHAnsi" w:eastAsia="Times New Roman" w:hAnsiTheme="majorHAnsi"/>
          <w:lang w:eastAsia="pl-PL"/>
        </w:rPr>
        <w:br/>
        <w:t>robót budowlanych lub usług.</w:t>
      </w:r>
    </w:p>
    <w:p w14:paraId="6476DB04" w14:textId="77777777" w:rsidR="00BC37CB" w:rsidRPr="00BC37CB" w:rsidRDefault="00BC37CB" w:rsidP="00F90B05">
      <w:pPr>
        <w:pStyle w:val="Nagwek1"/>
      </w:pPr>
      <w:r w:rsidRPr="00E266A3">
        <w:lastRenderedPageBreak/>
        <w:t>VI.  WYMAGANIA W ZAKRESIE ZATRUDNIENIA NA PODSTAWIE STOSUNKU PRACY, W OKOLICZNOŚCIACH, O KTÓRYCH MOWA W ART. 95</w:t>
      </w:r>
    </w:p>
    <w:p w14:paraId="3EBD250F" w14:textId="77777777" w:rsidR="003A4DC8" w:rsidRPr="003A4DC8" w:rsidRDefault="003A4DC8" w:rsidP="003A4DC8">
      <w:pPr>
        <w:pStyle w:val="Default"/>
        <w:jc w:val="both"/>
        <w:rPr>
          <w:rFonts w:asciiTheme="majorHAnsi" w:hAnsiTheme="majorHAnsi"/>
          <w:color w:val="auto"/>
        </w:rPr>
      </w:pPr>
    </w:p>
    <w:p w14:paraId="79438CE8" w14:textId="77777777" w:rsidR="003E2316" w:rsidRPr="00F90B05" w:rsidRDefault="003E2316" w:rsidP="00983DD3">
      <w:pPr>
        <w:numPr>
          <w:ilvl w:val="0"/>
          <w:numId w:val="3"/>
        </w:numPr>
        <w:tabs>
          <w:tab w:val="left" w:pos="284"/>
        </w:tabs>
        <w:spacing w:before="0" w:line="240" w:lineRule="auto"/>
        <w:ind w:left="0" w:firstLine="0"/>
        <w:contextualSpacing/>
        <w:rPr>
          <w:rFonts w:asciiTheme="majorHAnsi" w:hAnsiTheme="majorHAnsi"/>
          <w:bCs/>
          <w:lang w:eastAsia="pl-PL"/>
        </w:rPr>
      </w:pPr>
      <w:r w:rsidRPr="00F90B05">
        <w:rPr>
          <w:rFonts w:asciiTheme="majorHAnsi" w:hAnsiTheme="majorHAnsi"/>
          <w:bCs/>
          <w:lang w:eastAsia="pl-PL"/>
        </w:rPr>
        <w:t xml:space="preserve">Na podstawie art. 95 ustawy </w:t>
      </w:r>
      <w:proofErr w:type="spellStart"/>
      <w:r w:rsidRPr="00F90B05">
        <w:rPr>
          <w:rFonts w:asciiTheme="majorHAnsi" w:hAnsiTheme="majorHAnsi"/>
          <w:bCs/>
          <w:lang w:eastAsia="pl-PL"/>
        </w:rPr>
        <w:t>pzp</w:t>
      </w:r>
      <w:proofErr w:type="spellEnd"/>
      <w:r w:rsidRPr="00F90B05">
        <w:rPr>
          <w:rFonts w:asciiTheme="majorHAnsi" w:hAnsiTheme="majorHAnsi"/>
          <w:bCs/>
          <w:lang w:eastAsia="pl-PL"/>
        </w:rPr>
        <w:t xml:space="preserve">, Zamawiający określa obowiązek zatrudnienia przez Wykonawcę lub podwykonawców na podstawie umowy o pracę wszystkie osoby, które będą wykonywać niżej wskazane czynności związane z realizacją zamówienia przez cały okres jego trwania, jeżeli wykonywanie tych czynności polega na wykonywaniu pracy </w:t>
      </w:r>
      <w:r w:rsidR="00F90B05" w:rsidRPr="00F90B05">
        <w:rPr>
          <w:rFonts w:asciiTheme="majorHAnsi" w:hAnsiTheme="majorHAnsi"/>
          <w:bCs/>
          <w:lang w:eastAsia="pl-PL"/>
        </w:rPr>
        <w:t xml:space="preserve">                               </w:t>
      </w:r>
      <w:r w:rsidRPr="00F90B05">
        <w:rPr>
          <w:rFonts w:asciiTheme="majorHAnsi" w:hAnsiTheme="majorHAnsi"/>
          <w:bCs/>
          <w:lang w:eastAsia="pl-PL"/>
        </w:rPr>
        <w:t>w rozumieniu przepisów kodeksu pracy:</w:t>
      </w:r>
    </w:p>
    <w:p w14:paraId="2F81A608" w14:textId="77777777" w:rsidR="00F90B05" w:rsidRPr="00F90B05" w:rsidRDefault="00F90B05" w:rsidP="00983DD3">
      <w:pPr>
        <w:pStyle w:val="Akapitzlist"/>
        <w:widowControl/>
        <w:numPr>
          <w:ilvl w:val="0"/>
          <w:numId w:val="4"/>
        </w:numPr>
        <w:tabs>
          <w:tab w:val="left" w:pos="284"/>
        </w:tabs>
        <w:autoSpaceDE/>
        <w:autoSpaceDN/>
        <w:contextualSpacing/>
        <w:rPr>
          <w:rFonts w:asciiTheme="majorHAnsi" w:hAnsiTheme="majorHAnsi"/>
          <w:i/>
          <w:sz w:val="24"/>
          <w:szCs w:val="24"/>
        </w:rPr>
      </w:pPr>
      <w:r w:rsidRPr="00F90B05">
        <w:rPr>
          <w:rFonts w:asciiTheme="majorHAnsi" w:hAnsiTheme="majorHAnsi"/>
          <w:bCs/>
          <w:lang w:eastAsia="pl-PL"/>
        </w:rPr>
        <w:t>przygotowaniem potraw zgodnie z zasadami racjonalnego żywienia.</w:t>
      </w:r>
    </w:p>
    <w:p w14:paraId="1BCB3D3A" w14:textId="77777777" w:rsidR="003E2316" w:rsidRPr="00F90B05" w:rsidRDefault="00F90B05" w:rsidP="00F90B05">
      <w:pPr>
        <w:tabs>
          <w:tab w:val="left" w:pos="284"/>
        </w:tabs>
        <w:spacing w:before="0" w:line="240" w:lineRule="auto"/>
        <w:contextualSpacing/>
        <w:rPr>
          <w:rFonts w:asciiTheme="majorHAnsi" w:hAnsiTheme="majorHAnsi"/>
          <w:i/>
        </w:rPr>
      </w:pPr>
      <w:r w:rsidRPr="00F90B05">
        <w:rPr>
          <w:rFonts w:asciiTheme="majorHAnsi" w:hAnsiTheme="majorHAnsi"/>
          <w:i/>
        </w:rPr>
        <w:t xml:space="preserve"> </w:t>
      </w:r>
      <w:r w:rsidR="003E2316" w:rsidRPr="00F90B05">
        <w:rPr>
          <w:rFonts w:asciiTheme="majorHAnsi" w:hAnsiTheme="majorHAnsi"/>
          <w:i/>
        </w:rPr>
        <w:t>Obowiązek ten nie dotyczy sytuacji, gdy prace te będą wykonywane samodzielnie i osobiście przez osoby fizyczne prowadzące działalność gospodarczą w postaci tzw. samozatrudnienia jako podwykonawcy.</w:t>
      </w:r>
    </w:p>
    <w:p w14:paraId="5EF89603" w14:textId="77777777" w:rsidR="00F90B05" w:rsidRPr="00017B31" w:rsidRDefault="003E2316" w:rsidP="00F90B05">
      <w:pPr>
        <w:numPr>
          <w:ilvl w:val="0"/>
          <w:numId w:val="3"/>
        </w:numPr>
        <w:tabs>
          <w:tab w:val="left" w:pos="142"/>
          <w:tab w:val="left" w:pos="284"/>
        </w:tabs>
        <w:spacing w:before="0" w:line="240" w:lineRule="auto"/>
        <w:ind w:left="0" w:firstLine="0"/>
        <w:rPr>
          <w:rFonts w:asciiTheme="majorHAnsi" w:hAnsiTheme="majorHAnsi"/>
          <w:b/>
          <w:bCs/>
          <w:lang w:eastAsia="pl-PL"/>
        </w:rPr>
      </w:pPr>
      <w:r w:rsidRPr="00017B31">
        <w:rPr>
          <w:rFonts w:asciiTheme="majorHAnsi" w:hAnsiTheme="majorHAnsi"/>
          <w:bCs/>
          <w:lang w:eastAsia="pl-PL"/>
        </w:rPr>
        <w:t xml:space="preserve">Zasady dokumentowania zatrudniania na podstawie umowy o prace, uprawnienia zamawiającego  w zakresie kontroli spełniania przez wykonawcę tego obowiązku oraz sankcji za niewypełnienie tego obowiązku zawarto we wzorze umowy stanowiącym </w:t>
      </w:r>
      <w:r w:rsidR="00017B31" w:rsidRPr="00017B31">
        <w:rPr>
          <w:rFonts w:asciiTheme="majorHAnsi" w:hAnsiTheme="majorHAnsi"/>
          <w:bCs/>
          <w:lang w:eastAsia="pl-PL"/>
        </w:rPr>
        <w:t>Załącznik Nr 2</w:t>
      </w:r>
      <w:r w:rsidRPr="00017B31">
        <w:rPr>
          <w:rFonts w:asciiTheme="majorHAnsi" w:hAnsiTheme="majorHAnsi"/>
          <w:bCs/>
          <w:lang w:eastAsia="pl-PL"/>
        </w:rPr>
        <w:t xml:space="preserve"> do SWZ.</w:t>
      </w:r>
    </w:p>
    <w:p w14:paraId="019FD6EC" w14:textId="77777777" w:rsidR="00F90B05" w:rsidRPr="001D5159" w:rsidRDefault="00F90B05" w:rsidP="001D5159">
      <w:pPr>
        <w:pStyle w:val="Nagwek1"/>
      </w:pPr>
      <w:r w:rsidRPr="001D5159">
        <w:t>VII. TERMIN WYKONANIA ZAMÓWIENIA</w:t>
      </w:r>
    </w:p>
    <w:p w14:paraId="6C04C970" w14:textId="77777777" w:rsidR="00F90B05" w:rsidRPr="0074673B" w:rsidRDefault="00F90B05" w:rsidP="00F90B05">
      <w:pPr>
        <w:pStyle w:val="Nagwek11"/>
        <w:ind w:left="0"/>
        <w:rPr>
          <w:u w:val="thick"/>
        </w:rPr>
      </w:pPr>
    </w:p>
    <w:p w14:paraId="0EB0C640" w14:textId="6F1D3B0A" w:rsidR="00F90B05" w:rsidRPr="0074673B" w:rsidRDefault="00F90B05" w:rsidP="006B4FE4">
      <w:pPr>
        <w:pStyle w:val="Akapitzlist"/>
        <w:widowControl/>
        <w:tabs>
          <w:tab w:val="left" w:pos="284"/>
        </w:tabs>
        <w:suppressAutoHyphens/>
        <w:autoSpaceDE/>
        <w:autoSpaceDN/>
        <w:ind w:left="0" w:firstLine="0"/>
        <w:contextualSpacing/>
        <w:textAlignment w:val="baseline"/>
        <w:rPr>
          <w:rFonts w:asciiTheme="majorHAnsi" w:eastAsia="Arial Unicode MS" w:hAnsiTheme="majorHAnsi"/>
          <w:kern w:val="2"/>
          <w:sz w:val="24"/>
          <w:szCs w:val="24"/>
          <w:lang w:eastAsia="zh-CN" w:bidi="hi-IN"/>
        </w:rPr>
      </w:pPr>
      <w:r w:rsidRPr="0074673B">
        <w:rPr>
          <w:rFonts w:asciiTheme="majorHAnsi" w:hAnsiTheme="majorHAnsi"/>
          <w:sz w:val="24"/>
          <w:szCs w:val="24"/>
        </w:rPr>
        <w:t xml:space="preserve">Termin realizacji przedmiotu umowy - </w:t>
      </w:r>
      <w:r w:rsidR="001D5159" w:rsidRPr="0074673B">
        <w:rPr>
          <w:rFonts w:asciiTheme="majorHAnsi" w:hAnsiTheme="majorHAnsi"/>
          <w:sz w:val="24"/>
          <w:szCs w:val="24"/>
        </w:rPr>
        <w:t xml:space="preserve"> 01.0</w:t>
      </w:r>
      <w:r w:rsidR="00F829A8">
        <w:rPr>
          <w:rFonts w:asciiTheme="majorHAnsi" w:hAnsiTheme="majorHAnsi"/>
          <w:sz w:val="24"/>
          <w:szCs w:val="24"/>
        </w:rPr>
        <w:t>7</w:t>
      </w:r>
      <w:r w:rsidR="001D5159" w:rsidRPr="0074673B">
        <w:rPr>
          <w:rFonts w:asciiTheme="majorHAnsi" w:hAnsiTheme="majorHAnsi"/>
          <w:sz w:val="24"/>
          <w:szCs w:val="24"/>
        </w:rPr>
        <w:t>.202</w:t>
      </w:r>
      <w:r w:rsidR="00F829A8">
        <w:rPr>
          <w:rFonts w:asciiTheme="majorHAnsi" w:hAnsiTheme="majorHAnsi"/>
          <w:sz w:val="24"/>
          <w:szCs w:val="24"/>
        </w:rPr>
        <w:t>4</w:t>
      </w:r>
      <w:r w:rsidR="001D5159" w:rsidRPr="0074673B">
        <w:rPr>
          <w:rFonts w:asciiTheme="majorHAnsi" w:hAnsiTheme="majorHAnsi"/>
          <w:sz w:val="24"/>
          <w:szCs w:val="24"/>
        </w:rPr>
        <w:t xml:space="preserve"> r. – 30.06.202</w:t>
      </w:r>
      <w:r w:rsidR="00F829A8">
        <w:rPr>
          <w:rFonts w:asciiTheme="majorHAnsi" w:hAnsiTheme="majorHAnsi"/>
          <w:sz w:val="24"/>
          <w:szCs w:val="24"/>
        </w:rPr>
        <w:t>5</w:t>
      </w:r>
      <w:r w:rsidR="001D5159" w:rsidRPr="0074673B">
        <w:rPr>
          <w:rFonts w:asciiTheme="majorHAnsi" w:hAnsiTheme="majorHAnsi"/>
          <w:sz w:val="24"/>
          <w:szCs w:val="24"/>
        </w:rPr>
        <w:t xml:space="preserve"> r.</w:t>
      </w:r>
    </w:p>
    <w:p w14:paraId="2EB24E4E" w14:textId="77777777" w:rsidR="001D5159" w:rsidRDefault="001D5159" w:rsidP="001D5159">
      <w:pPr>
        <w:pStyle w:val="Nagwek1"/>
      </w:pPr>
      <w:r w:rsidRPr="00E266A3">
        <w:t>VIII.PROJEKTOWANE POSTANOWIENIA UMOWY W SPRAWIE ZAMÓWIENIA PUBLICZNEGO, KTÓRE ZOSTANĄ WPROWADZONE DO TREŚCI UMOWY</w:t>
      </w:r>
    </w:p>
    <w:p w14:paraId="0972E400" w14:textId="77777777" w:rsidR="001D5159" w:rsidRPr="001D5159" w:rsidRDefault="001D5159" w:rsidP="001D5159">
      <w:pPr>
        <w:spacing w:line="240" w:lineRule="auto"/>
      </w:pPr>
    </w:p>
    <w:p w14:paraId="17A1896D" w14:textId="77777777" w:rsidR="001D5159" w:rsidRPr="00017B31" w:rsidRDefault="001D5159" w:rsidP="00983DD3">
      <w:pPr>
        <w:pStyle w:val="Akapitzlist"/>
        <w:numPr>
          <w:ilvl w:val="3"/>
          <w:numId w:val="3"/>
        </w:numPr>
        <w:shd w:val="clear" w:color="auto" w:fill="FFFFFF"/>
        <w:tabs>
          <w:tab w:val="left" w:pos="284"/>
          <w:tab w:val="left" w:pos="709"/>
        </w:tabs>
        <w:autoSpaceDE/>
        <w:autoSpaceDN/>
        <w:ind w:left="0" w:firstLine="0"/>
        <w:contextualSpacing/>
        <w:rPr>
          <w:rFonts w:asciiTheme="majorHAnsi" w:hAnsiTheme="majorHAnsi"/>
          <w:sz w:val="24"/>
          <w:szCs w:val="24"/>
        </w:rPr>
      </w:pPr>
      <w:r w:rsidRPr="00017B31">
        <w:rPr>
          <w:rFonts w:asciiTheme="majorHAnsi" w:hAnsiTheme="majorHAnsi"/>
          <w:sz w:val="24"/>
          <w:szCs w:val="24"/>
        </w:rPr>
        <w:t xml:space="preserve">Projektowane postanowienia umowy w sprawie zamówienia publicznego, które zostaną wprowadzone do treści tej umowy, określone zostały w Załączniku Nr </w:t>
      </w:r>
      <w:r w:rsidR="00017B31" w:rsidRPr="00017B31">
        <w:rPr>
          <w:rFonts w:asciiTheme="majorHAnsi" w:hAnsiTheme="majorHAnsi"/>
          <w:sz w:val="24"/>
          <w:szCs w:val="24"/>
        </w:rPr>
        <w:t>2</w:t>
      </w:r>
      <w:r w:rsidRPr="00017B31">
        <w:rPr>
          <w:rFonts w:asciiTheme="majorHAnsi" w:hAnsiTheme="majorHAnsi"/>
          <w:sz w:val="24"/>
          <w:szCs w:val="24"/>
        </w:rPr>
        <w:t xml:space="preserve"> do SWZ.</w:t>
      </w:r>
    </w:p>
    <w:p w14:paraId="2B21E1A2" w14:textId="77777777" w:rsidR="001D5159" w:rsidRPr="00017B31" w:rsidRDefault="001D5159" w:rsidP="00983DD3">
      <w:pPr>
        <w:pStyle w:val="Akapitzlist"/>
        <w:numPr>
          <w:ilvl w:val="3"/>
          <w:numId w:val="3"/>
        </w:numPr>
        <w:shd w:val="clear" w:color="auto" w:fill="FFFFFF"/>
        <w:tabs>
          <w:tab w:val="left" w:pos="284"/>
          <w:tab w:val="left" w:pos="709"/>
        </w:tabs>
        <w:autoSpaceDE/>
        <w:autoSpaceDN/>
        <w:ind w:left="0" w:firstLine="0"/>
        <w:contextualSpacing/>
        <w:rPr>
          <w:rFonts w:asciiTheme="majorHAnsi" w:hAnsiTheme="majorHAnsi"/>
          <w:sz w:val="24"/>
          <w:szCs w:val="24"/>
        </w:rPr>
      </w:pPr>
      <w:r w:rsidRPr="00017B31">
        <w:rPr>
          <w:rFonts w:asciiTheme="majorHAnsi" w:hAnsiTheme="majorHAnsi"/>
          <w:sz w:val="24"/>
          <w:szCs w:val="24"/>
        </w:rPr>
        <w:t xml:space="preserve">Zamawiający przewiduje możliwość zmiany zawartej umowy w stosunku do treści wybranej oferty w zakresie uregulowanym w art. 455 PZP oraz wskazanym we Wzorze Umowy, stanowiącym </w:t>
      </w:r>
      <w:r w:rsidRPr="00017B31">
        <w:rPr>
          <w:rFonts w:asciiTheme="majorHAnsi" w:hAnsiTheme="majorHAnsi"/>
          <w:bCs/>
          <w:sz w:val="24"/>
          <w:szCs w:val="24"/>
        </w:rPr>
        <w:t xml:space="preserve">Załącznik nr </w:t>
      </w:r>
      <w:r w:rsidR="00017B31" w:rsidRPr="00017B31">
        <w:rPr>
          <w:rFonts w:asciiTheme="majorHAnsi" w:hAnsiTheme="majorHAnsi"/>
          <w:bCs/>
          <w:sz w:val="24"/>
          <w:szCs w:val="24"/>
        </w:rPr>
        <w:t>2</w:t>
      </w:r>
      <w:r w:rsidRPr="00017B31">
        <w:rPr>
          <w:rFonts w:asciiTheme="majorHAnsi" w:hAnsiTheme="majorHAnsi"/>
          <w:bCs/>
          <w:sz w:val="24"/>
          <w:szCs w:val="24"/>
        </w:rPr>
        <w:t xml:space="preserve"> do SWZ</w:t>
      </w:r>
      <w:r w:rsidRPr="00017B31">
        <w:rPr>
          <w:rFonts w:asciiTheme="majorHAnsi" w:hAnsiTheme="majorHAnsi"/>
          <w:sz w:val="24"/>
          <w:szCs w:val="24"/>
        </w:rPr>
        <w:t>.</w:t>
      </w:r>
    </w:p>
    <w:p w14:paraId="4DD9BED2" w14:textId="77777777" w:rsidR="001D5159" w:rsidRPr="00017B31" w:rsidRDefault="001D5159" w:rsidP="00983DD3">
      <w:pPr>
        <w:pStyle w:val="Akapitzlist"/>
        <w:numPr>
          <w:ilvl w:val="3"/>
          <w:numId w:val="3"/>
        </w:numPr>
        <w:shd w:val="clear" w:color="auto" w:fill="FFFFFF"/>
        <w:tabs>
          <w:tab w:val="left" w:pos="284"/>
          <w:tab w:val="left" w:pos="709"/>
        </w:tabs>
        <w:autoSpaceDE/>
        <w:autoSpaceDN/>
        <w:ind w:left="0" w:firstLine="0"/>
        <w:contextualSpacing/>
        <w:rPr>
          <w:rFonts w:asciiTheme="majorHAnsi" w:hAnsiTheme="majorHAnsi"/>
          <w:sz w:val="24"/>
          <w:szCs w:val="24"/>
        </w:rPr>
      </w:pPr>
      <w:r w:rsidRPr="00017B31">
        <w:rPr>
          <w:rFonts w:asciiTheme="majorHAnsi" w:hAnsiTheme="majorHAnsi"/>
          <w:sz w:val="24"/>
          <w:szCs w:val="24"/>
        </w:rPr>
        <w:t>Zmiana umowy wymaga dla swej ważności, pod rygorem nieważności, zachowania formy pisemnej.</w:t>
      </w:r>
    </w:p>
    <w:p w14:paraId="357A5641" w14:textId="77777777" w:rsidR="001D5159" w:rsidRPr="004971B8" w:rsidRDefault="001D5159" w:rsidP="001D5159">
      <w:pPr>
        <w:pStyle w:val="Nagwek1"/>
      </w:pPr>
      <w:r w:rsidRPr="004971B8">
        <w:t xml:space="preserve">IX. WARUNKI UDZIAŁU W POSTĘPOWANIU </w:t>
      </w:r>
    </w:p>
    <w:p w14:paraId="314BDEE5" w14:textId="77777777" w:rsidR="001D5159" w:rsidRDefault="001D5159" w:rsidP="00F90B05">
      <w:pPr>
        <w:tabs>
          <w:tab w:val="left" w:pos="142"/>
          <w:tab w:val="left" w:pos="284"/>
        </w:tabs>
        <w:spacing w:before="0" w:line="240" w:lineRule="auto"/>
        <w:rPr>
          <w:rFonts w:asciiTheme="majorHAnsi" w:hAnsiTheme="majorHAnsi"/>
          <w:b/>
          <w:bCs/>
          <w:color w:val="FF0000"/>
          <w:lang w:eastAsia="pl-PL"/>
        </w:rPr>
      </w:pPr>
    </w:p>
    <w:p w14:paraId="46B2C484" w14:textId="77777777" w:rsidR="001D5159" w:rsidRPr="006B4FE4" w:rsidRDefault="001D5159" w:rsidP="006B4FE4">
      <w:pPr>
        <w:numPr>
          <w:ilvl w:val="3"/>
          <w:numId w:val="6"/>
        </w:numPr>
        <w:tabs>
          <w:tab w:val="left" w:pos="0"/>
          <w:tab w:val="left" w:pos="284"/>
        </w:tabs>
        <w:spacing w:before="0" w:line="240" w:lineRule="auto"/>
        <w:ind w:left="0" w:firstLine="0"/>
        <w:rPr>
          <w:rFonts w:asciiTheme="majorHAnsi" w:hAnsiTheme="majorHAnsi"/>
        </w:rPr>
      </w:pPr>
      <w:r w:rsidRPr="006B4FE4">
        <w:rPr>
          <w:rFonts w:asciiTheme="majorHAnsi" w:hAnsiTheme="majorHAnsi"/>
        </w:rPr>
        <w:t>O udzielenie zamówienia mogą ubiegać się Wykonawcy, którzy nie podlegają wykluczeniu z postępowania oraz spełniają warunki udziału, określone w ogłoszeniu o zamówieniu oraz w niniejszej SWZ.</w:t>
      </w:r>
    </w:p>
    <w:p w14:paraId="5329E72D" w14:textId="77777777" w:rsidR="001D5159" w:rsidRPr="006B4FE4" w:rsidRDefault="001D5159" w:rsidP="006B4FE4">
      <w:pPr>
        <w:numPr>
          <w:ilvl w:val="3"/>
          <w:numId w:val="6"/>
        </w:numPr>
        <w:tabs>
          <w:tab w:val="left" w:pos="0"/>
          <w:tab w:val="left" w:pos="284"/>
        </w:tabs>
        <w:spacing w:before="0" w:line="240" w:lineRule="auto"/>
        <w:ind w:left="0" w:firstLine="0"/>
        <w:rPr>
          <w:rFonts w:asciiTheme="majorHAnsi" w:hAnsiTheme="majorHAnsi"/>
        </w:rPr>
      </w:pPr>
      <w:r w:rsidRPr="006B4FE4">
        <w:rPr>
          <w:rFonts w:asciiTheme="majorHAnsi" w:hAnsiTheme="majorHAnsi"/>
        </w:rPr>
        <w:t>O udzielenie zamówienia mogą ubiegać się Wykonawcy, którzy spełniają następujące warunki udziału dotyczące:</w:t>
      </w:r>
    </w:p>
    <w:p w14:paraId="0996806B" w14:textId="77777777" w:rsidR="001D5159" w:rsidRPr="006B4FE4" w:rsidRDefault="001D5159" w:rsidP="006B4FE4">
      <w:pPr>
        <w:numPr>
          <w:ilvl w:val="0"/>
          <w:numId w:val="7"/>
        </w:numPr>
        <w:tabs>
          <w:tab w:val="left" w:pos="0"/>
        </w:tabs>
        <w:spacing w:before="0" w:line="240" w:lineRule="auto"/>
        <w:ind w:left="284" w:hanging="284"/>
        <w:rPr>
          <w:rFonts w:asciiTheme="majorHAnsi" w:hAnsiTheme="majorHAnsi"/>
          <w:b/>
        </w:rPr>
      </w:pPr>
      <w:r w:rsidRPr="006B4FE4">
        <w:rPr>
          <w:rFonts w:asciiTheme="majorHAnsi" w:hAnsiTheme="majorHAnsi"/>
          <w:b/>
        </w:rPr>
        <w:t>Zdolność do występowania w obrocie gospodarczym</w:t>
      </w:r>
      <w:r w:rsidRPr="006B4FE4">
        <w:rPr>
          <w:rFonts w:asciiTheme="majorHAnsi" w:hAnsiTheme="majorHAnsi"/>
          <w:b/>
          <w:bCs/>
        </w:rPr>
        <w:t>.</w:t>
      </w:r>
    </w:p>
    <w:p w14:paraId="6DC93EE4" w14:textId="77777777" w:rsidR="001D5159" w:rsidRPr="006B4FE4" w:rsidRDefault="001D5159" w:rsidP="006B4FE4">
      <w:pPr>
        <w:spacing w:before="0" w:line="240" w:lineRule="auto"/>
        <w:textAlignment w:val="baseline"/>
        <w:rPr>
          <w:rFonts w:asciiTheme="majorHAnsi" w:hAnsiTheme="majorHAnsi"/>
        </w:rPr>
      </w:pPr>
      <w:r w:rsidRPr="006B4FE4">
        <w:rPr>
          <w:rFonts w:asciiTheme="majorHAnsi" w:hAnsiTheme="majorHAnsi"/>
        </w:rPr>
        <w:t>Zamawiający nie określa warunku w tym zakresie.</w:t>
      </w:r>
    </w:p>
    <w:p w14:paraId="5C7EAF9B" w14:textId="77777777" w:rsidR="001D5159" w:rsidRPr="006B4FE4" w:rsidRDefault="001D5159" w:rsidP="006B4FE4">
      <w:pPr>
        <w:numPr>
          <w:ilvl w:val="0"/>
          <w:numId w:val="7"/>
        </w:numPr>
        <w:tabs>
          <w:tab w:val="left" w:pos="284"/>
        </w:tabs>
        <w:spacing w:before="0" w:line="240" w:lineRule="auto"/>
        <w:ind w:left="0" w:firstLine="0"/>
        <w:textAlignment w:val="baseline"/>
        <w:rPr>
          <w:rFonts w:asciiTheme="majorHAnsi" w:hAnsiTheme="majorHAnsi"/>
          <w:b/>
          <w:bCs/>
        </w:rPr>
      </w:pPr>
      <w:r w:rsidRPr="006B4FE4">
        <w:rPr>
          <w:rFonts w:asciiTheme="majorHAnsi" w:hAnsiTheme="majorHAnsi"/>
          <w:b/>
          <w:bCs/>
        </w:rPr>
        <w:t>Uprawnienia do prowadzenia określonej działalności gospodarczej lub zawodowej, o ile wynika to z odrębnych przepisów.</w:t>
      </w:r>
    </w:p>
    <w:p w14:paraId="0323B40A" w14:textId="77777777" w:rsidR="001D5159" w:rsidRPr="006B4FE4" w:rsidRDefault="001D5159" w:rsidP="006B4FE4">
      <w:pPr>
        <w:spacing w:before="0" w:line="240" w:lineRule="auto"/>
        <w:textAlignment w:val="baseline"/>
        <w:rPr>
          <w:rFonts w:asciiTheme="majorHAnsi" w:hAnsiTheme="majorHAnsi"/>
        </w:rPr>
      </w:pPr>
      <w:r w:rsidRPr="006B4FE4">
        <w:rPr>
          <w:rFonts w:asciiTheme="majorHAnsi" w:hAnsiTheme="majorHAnsi"/>
        </w:rPr>
        <w:t>Zamawiający nie określa warunku w tym zakresie.</w:t>
      </w:r>
    </w:p>
    <w:p w14:paraId="0BBE983C" w14:textId="77777777" w:rsidR="001D5159" w:rsidRPr="006B4FE4" w:rsidRDefault="001D5159" w:rsidP="006B4FE4">
      <w:pPr>
        <w:numPr>
          <w:ilvl w:val="0"/>
          <w:numId w:val="7"/>
        </w:numPr>
        <w:spacing w:before="0" w:line="240" w:lineRule="auto"/>
        <w:ind w:left="284" w:hanging="284"/>
        <w:textAlignment w:val="baseline"/>
        <w:rPr>
          <w:rFonts w:asciiTheme="majorHAnsi" w:hAnsiTheme="majorHAnsi"/>
          <w:b/>
          <w:bCs/>
        </w:rPr>
      </w:pPr>
      <w:r w:rsidRPr="006B4FE4">
        <w:rPr>
          <w:rFonts w:asciiTheme="majorHAnsi" w:hAnsiTheme="majorHAnsi"/>
          <w:b/>
          <w:bCs/>
        </w:rPr>
        <w:t>Sytuacji finansowej lub ekonomicznej.</w:t>
      </w:r>
    </w:p>
    <w:p w14:paraId="29E2FCE8" w14:textId="77777777" w:rsidR="001D5159" w:rsidRPr="006B4FE4" w:rsidRDefault="001D5159" w:rsidP="006B4FE4">
      <w:pPr>
        <w:spacing w:before="0" w:line="240" w:lineRule="auto"/>
        <w:textAlignment w:val="baseline"/>
        <w:rPr>
          <w:rFonts w:asciiTheme="majorHAnsi" w:hAnsiTheme="majorHAnsi"/>
        </w:rPr>
      </w:pPr>
      <w:r w:rsidRPr="006B4FE4">
        <w:rPr>
          <w:rFonts w:asciiTheme="majorHAnsi" w:hAnsiTheme="majorHAnsi"/>
        </w:rPr>
        <w:t>Zamawiający nie określa warunku w tym zakresie.</w:t>
      </w:r>
    </w:p>
    <w:p w14:paraId="040D2937" w14:textId="77777777" w:rsidR="001D5159" w:rsidRPr="006B4FE4" w:rsidRDefault="001D5159" w:rsidP="006B4FE4">
      <w:pPr>
        <w:numPr>
          <w:ilvl w:val="0"/>
          <w:numId w:val="7"/>
        </w:numPr>
        <w:spacing w:before="0" w:line="240" w:lineRule="auto"/>
        <w:ind w:left="284" w:hanging="284"/>
        <w:textAlignment w:val="baseline"/>
        <w:rPr>
          <w:rFonts w:asciiTheme="majorHAnsi" w:hAnsiTheme="majorHAnsi"/>
          <w:b/>
          <w:bCs/>
        </w:rPr>
      </w:pPr>
      <w:r w:rsidRPr="006B4FE4">
        <w:rPr>
          <w:rFonts w:asciiTheme="majorHAnsi" w:hAnsiTheme="majorHAnsi"/>
          <w:b/>
          <w:bCs/>
        </w:rPr>
        <w:lastRenderedPageBreak/>
        <w:t xml:space="preserve">Zdolności technicznej lub zawodowej. </w:t>
      </w:r>
    </w:p>
    <w:p w14:paraId="07F2DE84" w14:textId="77777777" w:rsidR="001D5159" w:rsidRPr="006B4FE4" w:rsidRDefault="001D5159" w:rsidP="006B4FE4">
      <w:pPr>
        <w:spacing w:before="0" w:line="240" w:lineRule="auto"/>
        <w:textAlignment w:val="baseline"/>
        <w:rPr>
          <w:rFonts w:asciiTheme="majorHAnsi" w:hAnsiTheme="majorHAnsi"/>
        </w:rPr>
      </w:pPr>
      <w:r w:rsidRPr="006B4FE4">
        <w:rPr>
          <w:rFonts w:asciiTheme="majorHAnsi" w:hAnsiTheme="majorHAnsi"/>
        </w:rPr>
        <w:t>Zamawiający nie określa warunku w tym zakresie.</w:t>
      </w:r>
    </w:p>
    <w:p w14:paraId="0B4F1A47" w14:textId="77777777" w:rsidR="001D5159" w:rsidRPr="00E266A3" w:rsidRDefault="001D5159" w:rsidP="00AD54EC">
      <w:pPr>
        <w:pStyle w:val="Nagwek1"/>
      </w:pPr>
      <w:r w:rsidRPr="00E266A3">
        <w:t>X. PRZESŁANKI WYKLUCZENIA WYKONAWCÓW</w:t>
      </w:r>
    </w:p>
    <w:p w14:paraId="74AFC6FB" w14:textId="77777777" w:rsidR="001D5159" w:rsidRPr="00E266A3" w:rsidRDefault="001D5159" w:rsidP="001D5159">
      <w:pPr>
        <w:pStyle w:val="Nagwek11"/>
        <w:ind w:left="0"/>
        <w:rPr>
          <w:bCs w:val="0"/>
        </w:rPr>
      </w:pPr>
    </w:p>
    <w:p w14:paraId="167181B0" w14:textId="77777777" w:rsidR="001D5159" w:rsidRPr="00724268" w:rsidRDefault="001D5159" w:rsidP="00724268">
      <w:pPr>
        <w:numPr>
          <w:ilvl w:val="0"/>
          <w:numId w:val="9"/>
        </w:numPr>
        <w:tabs>
          <w:tab w:val="left" w:pos="284"/>
        </w:tabs>
        <w:autoSpaceDE w:val="0"/>
        <w:autoSpaceDN w:val="0"/>
        <w:adjustRightInd w:val="0"/>
        <w:spacing w:before="0" w:line="240" w:lineRule="auto"/>
        <w:ind w:left="0" w:hanging="11"/>
        <w:rPr>
          <w:rFonts w:asciiTheme="majorHAnsi" w:hAnsiTheme="majorHAnsi"/>
        </w:rPr>
      </w:pPr>
      <w:r w:rsidRPr="00724268">
        <w:rPr>
          <w:rFonts w:asciiTheme="majorHAnsi" w:hAnsiTheme="majorHAnsi"/>
        </w:rPr>
        <w:t xml:space="preserve">Z postępowania o udzielenie zamówienia wyklucza się  z zastrzeżeniem  art. 110 ust. 2 ustawy </w:t>
      </w:r>
      <w:proofErr w:type="spellStart"/>
      <w:r w:rsidRPr="00724268">
        <w:rPr>
          <w:rFonts w:asciiTheme="majorHAnsi" w:hAnsiTheme="majorHAnsi"/>
        </w:rPr>
        <w:t>Pzp</w:t>
      </w:r>
      <w:proofErr w:type="spellEnd"/>
      <w:r w:rsidRPr="00724268">
        <w:rPr>
          <w:rFonts w:asciiTheme="majorHAnsi" w:hAnsiTheme="majorHAnsi"/>
        </w:rPr>
        <w:t xml:space="preserve"> wykonawców, w stosunku, do których zachodzi którakolwiek z okoliczności wskazanych </w:t>
      </w:r>
      <w:r w:rsidRPr="00724268">
        <w:rPr>
          <w:rFonts w:asciiTheme="majorHAnsi" w:hAnsiTheme="majorHAnsi"/>
          <w:b/>
        </w:rPr>
        <w:t xml:space="preserve">w art. 108  ust. 1 ustawy </w:t>
      </w:r>
      <w:proofErr w:type="spellStart"/>
      <w:r w:rsidRPr="00724268">
        <w:rPr>
          <w:rFonts w:asciiTheme="majorHAnsi" w:hAnsiTheme="majorHAnsi"/>
          <w:b/>
        </w:rPr>
        <w:t>Pzp</w:t>
      </w:r>
      <w:proofErr w:type="spellEnd"/>
      <w:r w:rsidRPr="00724268">
        <w:rPr>
          <w:rFonts w:asciiTheme="majorHAnsi" w:hAnsiTheme="majorHAnsi"/>
        </w:rPr>
        <w:t>.</w:t>
      </w:r>
      <w:r w:rsidR="00724268" w:rsidRPr="00724268">
        <w:rPr>
          <w:rFonts w:asciiTheme="majorHAnsi" w:hAnsiTheme="majorHAnsi"/>
        </w:rPr>
        <w:t>:</w:t>
      </w:r>
    </w:p>
    <w:p w14:paraId="1B88E76D" w14:textId="77777777" w:rsidR="00724268" w:rsidRPr="00724268" w:rsidRDefault="00724268" w:rsidP="00724268">
      <w:pPr>
        <w:pStyle w:val="Default"/>
        <w:rPr>
          <w:rFonts w:asciiTheme="majorHAnsi" w:hAnsiTheme="majorHAnsi"/>
        </w:rPr>
      </w:pPr>
      <w:r w:rsidRPr="00724268">
        <w:rPr>
          <w:rFonts w:asciiTheme="majorHAnsi" w:hAnsiTheme="majorHAnsi" w:cs="Arial"/>
        </w:rPr>
        <w:t>1.1.</w:t>
      </w:r>
      <w:r w:rsidRPr="00724268">
        <w:rPr>
          <w:rFonts w:asciiTheme="majorHAnsi" w:hAnsiTheme="majorHAnsi" w:cs="Arial"/>
          <w:b/>
        </w:rPr>
        <w:t xml:space="preserve"> </w:t>
      </w:r>
      <w:r w:rsidRPr="00724268">
        <w:rPr>
          <w:rFonts w:asciiTheme="majorHAnsi" w:hAnsiTheme="majorHAnsi"/>
        </w:rPr>
        <w:t xml:space="preserve">będącego osobą fizyczną, którego prawomocnie skazano za przestępstwo: </w:t>
      </w:r>
    </w:p>
    <w:p w14:paraId="6E22F3B2" w14:textId="77777777" w:rsidR="00724268" w:rsidRPr="00724268" w:rsidRDefault="00724268" w:rsidP="00724268">
      <w:pPr>
        <w:pStyle w:val="Default"/>
        <w:jc w:val="both"/>
        <w:rPr>
          <w:rFonts w:asciiTheme="majorHAnsi" w:hAnsiTheme="majorHAnsi"/>
        </w:rPr>
      </w:pPr>
      <w:r w:rsidRPr="00724268">
        <w:rPr>
          <w:rFonts w:asciiTheme="majorHAnsi" w:hAnsiTheme="majorHAnsi"/>
        </w:rPr>
        <w:t xml:space="preserve">a) udziału w zorganizowanej grupie przestępczej albo związku mającym na celu popełnienie przestępstwa lub przestępstwa skarbowego, o którym mowa w art. 258 Kodeksu karnego, </w:t>
      </w:r>
    </w:p>
    <w:p w14:paraId="4DEBEF38" w14:textId="77777777" w:rsidR="00724268" w:rsidRPr="00724268" w:rsidRDefault="00724268" w:rsidP="00724268">
      <w:pPr>
        <w:pStyle w:val="Default"/>
        <w:jc w:val="both"/>
        <w:rPr>
          <w:rFonts w:asciiTheme="majorHAnsi" w:hAnsiTheme="majorHAnsi"/>
        </w:rPr>
      </w:pPr>
      <w:r w:rsidRPr="00724268">
        <w:rPr>
          <w:rFonts w:asciiTheme="majorHAnsi" w:hAnsiTheme="majorHAnsi"/>
        </w:rPr>
        <w:t xml:space="preserve">b) handlu ludźmi, o którym mowa w art. 189a Kodeksu karnego, </w:t>
      </w:r>
    </w:p>
    <w:p w14:paraId="6F452569" w14:textId="77777777" w:rsidR="00724268" w:rsidRPr="00724268" w:rsidRDefault="00724268" w:rsidP="00724268">
      <w:pPr>
        <w:pStyle w:val="Default"/>
        <w:jc w:val="both"/>
        <w:rPr>
          <w:rFonts w:asciiTheme="majorHAnsi" w:hAnsiTheme="majorHAnsi"/>
        </w:rPr>
      </w:pPr>
      <w:r w:rsidRPr="00724268">
        <w:rPr>
          <w:rFonts w:asciiTheme="majorHAnsi" w:hAnsiTheme="majorHAnsi"/>
        </w:rPr>
        <w:t xml:space="preserve">c) o którym mowa w art. 228–230a, art. 250a Kodeksu karnego, w art. 46 - 48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  </w:t>
      </w:r>
    </w:p>
    <w:p w14:paraId="4AB926D4" w14:textId="77777777" w:rsidR="00724268" w:rsidRPr="00724268" w:rsidRDefault="00724268" w:rsidP="00724268">
      <w:pPr>
        <w:pStyle w:val="Default"/>
        <w:jc w:val="both"/>
        <w:rPr>
          <w:rFonts w:asciiTheme="majorHAnsi" w:hAnsiTheme="majorHAnsi"/>
        </w:rPr>
      </w:pPr>
      <w:r w:rsidRPr="00724268">
        <w:rPr>
          <w:rFonts w:asciiTheme="majorHAnsi" w:hAnsiTheme="majorHAnsi"/>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C136C41" w14:textId="77777777" w:rsidR="00724268" w:rsidRPr="00724268" w:rsidRDefault="00724268" w:rsidP="00724268">
      <w:pPr>
        <w:pStyle w:val="Default"/>
        <w:jc w:val="both"/>
        <w:rPr>
          <w:rFonts w:asciiTheme="majorHAnsi" w:hAnsiTheme="majorHAnsi"/>
        </w:rPr>
      </w:pPr>
      <w:r w:rsidRPr="00724268">
        <w:rPr>
          <w:rFonts w:asciiTheme="majorHAnsi" w:hAnsiTheme="majorHAnsi"/>
        </w:rPr>
        <w:t xml:space="preserve">e) o charakterze terrorystycznym, o którym mowa w art. 115 § 20 Kodeksu karnego, lub mające na celu popełnienie tego przestępstwa, </w:t>
      </w:r>
    </w:p>
    <w:p w14:paraId="502CE044"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f) </w:t>
      </w:r>
      <w:r w:rsidRPr="00724268">
        <w:rPr>
          <w:rFonts w:asciiTheme="majorHAnsi" w:hAnsiTheme="majorHAnsi"/>
          <w:bCs/>
        </w:rPr>
        <w:t>powierzenia wykonywania pracy małoletniemu cudzoziemcowi</w:t>
      </w:r>
      <w:r w:rsidRPr="00724268">
        <w:rPr>
          <w:rFonts w:asciiTheme="majorHAnsi" w:hAnsiTheme="majorHAnsi"/>
          <w:b/>
          <w:bCs/>
        </w:rPr>
        <w:t xml:space="preserve">, </w:t>
      </w:r>
      <w:r w:rsidRPr="00724268">
        <w:rPr>
          <w:rFonts w:asciiTheme="majorHAnsi" w:hAnsiTheme="majorHAnsi"/>
        </w:rPr>
        <w:t>o którym mowa w art. 9 ust. 2 ustawy z dnia 15 czerwca 2012 r. o skutkach powierzania wykonywania pracy cudzoziemcom przebywającym wbrew przepisom na terytorium Rzeczypospolitej Polskiej (Dz. U. z 2021 r. poz. 1745),</w:t>
      </w:r>
    </w:p>
    <w:p w14:paraId="64A464B2"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1B7F242"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h) o którym mowa w art. 9 ust. 1 i 3 lub art. 10 ustawy z dnia 15 czerwca 2012 r. o skutkach powierzania wykonywania pracy cudzoziemcom przebywającym wbrew przepisom na terytorium Rzeczypospolitej Polskiej </w:t>
      </w:r>
    </w:p>
    <w:p w14:paraId="58D58F8A"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t>– lub za odpowiedni czyn zabroniony określony w przepisach prawa obcego;</w:t>
      </w:r>
    </w:p>
    <w:p w14:paraId="13F07881"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0B4B9866"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t>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E2248FC"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1.4. wobec którego </w:t>
      </w:r>
      <w:r w:rsidRPr="00724268">
        <w:rPr>
          <w:rFonts w:asciiTheme="majorHAnsi" w:hAnsiTheme="majorHAnsi"/>
          <w:bCs/>
        </w:rPr>
        <w:t>prawomocnie</w:t>
      </w:r>
      <w:r w:rsidRPr="00724268">
        <w:rPr>
          <w:rFonts w:asciiTheme="majorHAnsi" w:hAnsiTheme="majorHAnsi"/>
          <w:b/>
          <w:bCs/>
        </w:rPr>
        <w:t xml:space="preserve"> </w:t>
      </w:r>
      <w:r w:rsidRPr="00724268">
        <w:rPr>
          <w:rFonts w:asciiTheme="majorHAnsi" w:hAnsiTheme="majorHAnsi"/>
        </w:rPr>
        <w:t>orzeczono zakaz ubiegania się o zamówienia publiczne;</w:t>
      </w:r>
    </w:p>
    <w:p w14:paraId="3456D3C6"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lastRenderedPageBreak/>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2071FE3" w14:textId="77777777"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1.6. jeżeli, w przypadkach, o których mowa w art. 85 ust. 1 </w:t>
      </w:r>
      <w:proofErr w:type="spellStart"/>
      <w:r w:rsidRPr="00724268">
        <w:rPr>
          <w:rFonts w:asciiTheme="majorHAnsi" w:hAnsiTheme="majorHAnsi"/>
        </w:rPr>
        <w:t>Pzp</w:t>
      </w:r>
      <w:proofErr w:type="spellEnd"/>
      <w:r w:rsidRPr="00724268">
        <w:rPr>
          <w:rFonts w:asciiTheme="majorHAnsi" w:hAnsiTheme="majorHAnsi"/>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65EE97B" w14:textId="77777777" w:rsidR="001D5159" w:rsidRPr="00724268" w:rsidRDefault="001D5159" w:rsidP="00724268">
      <w:pPr>
        <w:numPr>
          <w:ilvl w:val="0"/>
          <w:numId w:val="9"/>
        </w:numPr>
        <w:tabs>
          <w:tab w:val="left" w:pos="284"/>
        </w:tabs>
        <w:autoSpaceDE w:val="0"/>
        <w:autoSpaceDN w:val="0"/>
        <w:adjustRightInd w:val="0"/>
        <w:spacing w:before="0" w:line="240" w:lineRule="auto"/>
        <w:ind w:left="0" w:hanging="11"/>
        <w:rPr>
          <w:rFonts w:asciiTheme="majorHAnsi" w:hAnsiTheme="majorHAnsi"/>
          <w:iCs/>
        </w:rPr>
      </w:pPr>
      <w:r w:rsidRPr="00724268">
        <w:rPr>
          <w:rFonts w:asciiTheme="majorHAnsi" w:hAnsiTheme="majorHAnsi"/>
        </w:rPr>
        <w:t xml:space="preserve"> Zamawiający nie przewiduje wykluczenia Wykonawcy na podstawie przesłanek o których mowa w </w:t>
      </w:r>
      <w:r w:rsidRPr="00724268">
        <w:rPr>
          <w:rFonts w:asciiTheme="majorHAnsi" w:hAnsiTheme="majorHAnsi"/>
          <w:b/>
        </w:rPr>
        <w:t xml:space="preserve">art.  109  ust. 1 ustawy </w:t>
      </w:r>
      <w:proofErr w:type="spellStart"/>
      <w:r w:rsidRPr="00724268">
        <w:rPr>
          <w:rFonts w:asciiTheme="majorHAnsi" w:hAnsiTheme="majorHAnsi"/>
          <w:b/>
        </w:rPr>
        <w:t>Pzp</w:t>
      </w:r>
      <w:proofErr w:type="spellEnd"/>
      <w:r w:rsidRPr="00724268">
        <w:rPr>
          <w:rFonts w:asciiTheme="majorHAnsi" w:hAnsiTheme="majorHAnsi"/>
          <w:b/>
        </w:rPr>
        <w:t>.</w:t>
      </w:r>
      <w:r w:rsidRPr="00724268">
        <w:rPr>
          <w:rFonts w:asciiTheme="majorHAnsi" w:hAnsiTheme="majorHAnsi"/>
        </w:rPr>
        <w:t xml:space="preserve"> </w:t>
      </w:r>
    </w:p>
    <w:p w14:paraId="622FFF5B" w14:textId="77777777" w:rsidR="001D5159" w:rsidRPr="006B4FE4" w:rsidRDefault="001D5159" w:rsidP="00724268">
      <w:pPr>
        <w:pStyle w:val="Akapitzlist"/>
        <w:tabs>
          <w:tab w:val="left" w:pos="284"/>
        </w:tabs>
        <w:ind w:left="0" w:right="45" w:firstLine="0"/>
        <w:rPr>
          <w:rFonts w:asciiTheme="majorHAnsi" w:hAnsiTheme="majorHAnsi"/>
          <w:sz w:val="24"/>
          <w:szCs w:val="24"/>
        </w:rPr>
      </w:pPr>
      <w:r w:rsidRPr="00724268">
        <w:rPr>
          <w:rFonts w:asciiTheme="majorHAnsi" w:hAnsiTheme="majorHAnsi"/>
          <w:sz w:val="24"/>
          <w:szCs w:val="24"/>
        </w:rPr>
        <w:t>3. Wykluczenie Wykonawcy następuje zgodnie z art</w:t>
      </w:r>
      <w:r w:rsidRPr="006B4FE4">
        <w:rPr>
          <w:rFonts w:asciiTheme="majorHAnsi" w:hAnsiTheme="majorHAnsi"/>
          <w:sz w:val="24"/>
          <w:szCs w:val="24"/>
        </w:rPr>
        <w:t>. 111 ustawy</w:t>
      </w:r>
      <w:r w:rsidRPr="006B4FE4">
        <w:rPr>
          <w:rFonts w:asciiTheme="majorHAnsi" w:hAnsiTheme="majorHAnsi"/>
          <w:spacing w:val="-11"/>
          <w:sz w:val="24"/>
          <w:szCs w:val="24"/>
        </w:rPr>
        <w:t xml:space="preserve"> </w:t>
      </w:r>
      <w:proofErr w:type="spellStart"/>
      <w:r w:rsidRPr="006B4FE4">
        <w:rPr>
          <w:rFonts w:asciiTheme="majorHAnsi" w:hAnsiTheme="majorHAnsi"/>
          <w:sz w:val="24"/>
          <w:szCs w:val="24"/>
        </w:rPr>
        <w:t>Pzp</w:t>
      </w:r>
      <w:proofErr w:type="spellEnd"/>
      <w:r w:rsidRPr="006B4FE4">
        <w:rPr>
          <w:rFonts w:asciiTheme="majorHAnsi" w:hAnsiTheme="majorHAnsi"/>
          <w:sz w:val="24"/>
          <w:szCs w:val="24"/>
        </w:rPr>
        <w:t>.</w:t>
      </w:r>
    </w:p>
    <w:p w14:paraId="66643793" w14:textId="77777777" w:rsidR="001D5159" w:rsidRPr="006B4FE4" w:rsidRDefault="001D5159" w:rsidP="006B4FE4">
      <w:pPr>
        <w:pStyle w:val="Akapitzlist"/>
        <w:tabs>
          <w:tab w:val="left" w:pos="284"/>
        </w:tabs>
        <w:ind w:left="0" w:right="45" w:firstLine="0"/>
        <w:rPr>
          <w:rFonts w:asciiTheme="majorHAnsi" w:hAnsiTheme="majorHAnsi"/>
          <w:sz w:val="24"/>
          <w:szCs w:val="24"/>
        </w:rPr>
      </w:pPr>
      <w:r w:rsidRPr="006B4FE4">
        <w:rPr>
          <w:rFonts w:asciiTheme="majorHAnsi" w:hAnsiTheme="majorHAnsi"/>
          <w:sz w:val="24"/>
          <w:szCs w:val="24"/>
        </w:rPr>
        <w:t>4. Wykonawca, nie podlega wykluczeniu w okolicznościach określonych na podstawie art. 108 ust. 1 pkt 1, 2 i 5 jeżeli udowodni zamawiającemu, że spełnił łącznie następujące</w:t>
      </w:r>
      <w:r w:rsidRPr="006B4FE4">
        <w:rPr>
          <w:rFonts w:asciiTheme="majorHAnsi" w:hAnsiTheme="majorHAnsi"/>
          <w:spacing w:val="-5"/>
          <w:sz w:val="24"/>
          <w:szCs w:val="24"/>
        </w:rPr>
        <w:t xml:space="preserve"> </w:t>
      </w:r>
      <w:r w:rsidRPr="006B4FE4">
        <w:rPr>
          <w:rFonts w:asciiTheme="majorHAnsi" w:hAnsiTheme="majorHAnsi"/>
          <w:sz w:val="24"/>
          <w:szCs w:val="24"/>
        </w:rPr>
        <w:t>przesłanki:</w:t>
      </w:r>
    </w:p>
    <w:p w14:paraId="2DB4E35C" w14:textId="77777777" w:rsidR="001D5159" w:rsidRPr="006B4FE4" w:rsidRDefault="001D5159" w:rsidP="006B4FE4">
      <w:pPr>
        <w:pStyle w:val="Akapitzlist"/>
        <w:numPr>
          <w:ilvl w:val="1"/>
          <w:numId w:val="8"/>
        </w:numPr>
        <w:tabs>
          <w:tab w:val="left" w:pos="0"/>
          <w:tab w:val="left" w:pos="284"/>
        </w:tabs>
        <w:ind w:left="0" w:right="45" w:firstLine="0"/>
        <w:rPr>
          <w:rFonts w:asciiTheme="majorHAnsi" w:hAnsiTheme="majorHAnsi"/>
          <w:sz w:val="24"/>
          <w:szCs w:val="24"/>
        </w:rPr>
      </w:pPr>
      <w:r w:rsidRPr="006B4FE4">
        <w:rPr>
          <w:rFonts w:asciiTheme="majorHAnsi" w:hAnsiTheme="majorHAnsi"/>
          <w:sz w:val="24"/>
          <w:szCs w:val="24"/>
        </w:rPr>
        <w:t>naprawił lub zobowiązał się do naprawienia szkody wyrządzonej przestępstwem, wykroczeniem lub swoim nieprawidłowym postępowaniem, w tym poprzez zadośćuczynienie</w:t>
      </w:r>
      <w:r w:rsidRPr="006B4FE4">
        <w:rPr>
          <w:rFonts w:asciiTheme="majorHAnsi" w:hAnsiTheme="majorHAnsi"/>
          <w:spacing w:val="-2"/>
          <w:sz w:val="24"/>
          <w:szCs w:val="24"/>
        </w:rPr>
        <w:t xml:space="preserve"> </w:t>
      </w:r>
      <w:r w:rsidRPr="006B4FE4">
        <w:rPr>
          <w:rFonts w:asciiTheme="majorHAnsi" w:hAnsiTheme="majorHAnsi"/>
          <w:sz w:val="24"/>
          <w:szCs w:val="24"/>
        </w:rPr>
        <w:t>pieniężne;</w:t>
      </w:r>
    </w:p>
    <w:p w14:paraId="0F831BEA" w14:textId="77777777" w:rsidR="001D5159" w:rsidRPr="006B4FE4" w:rsidRDefault="001D5159" w:rsidP="006B4FE4">
      <w:pPr>
        <w:pStyle w:val="Akapitzlist"/>
        <w:numPr>
          <w:ilvl w:val="1"/>
          <w:numId w:val="8"/>
        </w:numPr>
        <w:tabs>
          <w:tab w:val="left" w:pos="-142"/>
          <w:tab w:val="left" w:pos="284"/>
        </w:tabs>
        <w:ind w:left="0" w:right="45" w:firstLine="0"/>
        <w:rPr>
          <w:rFonts w:asciiTheme="majorHAnsi" w:hAnsiTheme="majorHAnsi"/>
          <w:sz w:val="24"/>
          <w:szCs w:val="24"/>
        </w:rPr>
      </w:pPr>
      <w:r w:rsidRPr="006B4FE4">
        <w:rPr>
          <w:rFonts w:asciiTheme="majorHAnsi" w:hAnsiTheme="majorHAnsi"/>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w:t>
      </w:r>
      <w:r w:rsidRPr="006B4FE4">
        <w:rPr>
          <w:rFonts w:asciiTheme="majorHAnsi" w:hAnsiTheme="majorHAnsi"/>
          <w:spacing w:val="-1"/>
          <w:sz w:val="24"/>
          <w:szCs w:val="24"/>
        </w:rPr>
        <w:t xml:space="preserve"> </w:t>
      </w:r>
      <w:r w:rsidRPr="006B4FE4">
        <w:rPr>
          <w:rFonts w:asciiTheme="majorHAnsi" w:hAnsiTheme="majorHAnsi"/>
          <w:sz w:val="24"/>
          <w:szCs w:val="24"/>
        </w:rPr>
        <w:t>zamawiającym;</w:t>
      </w:r>
    </w:p>
    <w:p w14:paraId="33D28B2B" w14:textId="77777777" w:rsidR="001D5159" w:rsidRPr="006B4FE4" w:rsidRDefault="001D5159" w:rsidP="006B4FE4">
      <w:pPr>
        <w:pStyle w:val="Akapitzlist"/>
        <w:numPr>
          <w:ilvl w:val="1"/>
          <w:numId w:val="8"/>
        </w:numPr>
        <w:tabs>
          <w:tab w:val="left" w:pos="142"/>
          <w:tab w:val="left" w:pos="284"/>
        </w:tabs>
        <w:ind w:left="0" w:right="45" w:firstLine="0"/>
        <w:rPr>
          <w:rFonts w:asciiTheme="majorHAnsi" w:hAnsiTheme="majorHAnsi"/>
          <w:sz w:val="24"/>
          <w:szCs w:val="24"/>
        </w:rPr>
      </w:pPr>
      <w:r w:rsidRPr="006B4FE4">
        <w:rPr>
          <w:rFonts w:asciiTheme="majorHAnsi" w:hAnsiTheme="majorHAnsi"/>
          <w:sz w:val="24"/>
          <w:szCs w:val="24"/>
        </w:rPr>
        <w:t>podjął konkretne środki techniczne, organizacyjne i kadrowe, odpowiednie dla zapobiegania dalszym przestępstwom, wykroczeniom lub nieprawidłowemu postępowaniu, w</w:t>
      </w:r>
      <w:r w:rsidRPr="006B4FE4">
        <w:rPr>
          <w:rFonts w:asciiTheme="majorHAnsi" w:hAnsiTheme="majorHAnsi"/>
          <w:spacing w:val="-4"/>
          <w:sz w:val="24"/>
          <w:szCs w:val="24"/>
        </w:rPr>
        <w:t xml:space="preserve"> </w:t>
      </w:r>
      <w:r w:rsidRPr="006B4FE4">
        <w:rPr>
          <w:rFonts w:asciiTheme="majorHAnsi" w:hAnsiTheme="majorHAnsi"/>
          <w:sz w:val="24"/>
          <w:szCs w:val="24"/>
        </w:rPr>
        <w:t>szczególności:</w:t>
      </w:r>
    </w:p>
    <w:p w14:paraId="2F31BC13" w14:textId="77777777" w:rsidR="001D5159" w:rsidRPr="006B4FE4" w:rsidRDefault="001D5159" w:rsidP="006B4FE4">
      <w:pPr>
        <w:pStyle w:val="Akapitzlist"/>
        <w:numPr>
          <w:ilvl w:val="2"/>
          <w:numId w:val="8"/>
        </w:numPr>
        <w:tabs>
          <w:tab w:val="left" w:pos="284"/>
        </w:tabs>
        <w:ind w:left="0" w:right="45" w:firstLine="0"/>
        <w:rPr>
          <w:rFonts w:asciiTheme="majorHAnsi" w:hAnsiTheme="majorHAnsi"/>
          <w:sz w:val="24"/>
          <w:szCs w:val="24"/>
        </w:rPr>
      </w:pPr>
      <w:r w:rsidRPr="006B4FE4">
        <w:rPr>
          <w:rFonts w:asciiTheme="majorHAnsi" w:hAnsiTheme="majorHAnsi"/>
          <w:sz w:val="24"/>
          <w:szCs w:val="24"/>
        </w:rPr>
        <w:t>zerwał wszelkie powiązania z osobami lub podmiotami odpowiedzialnymi za nieprawidłowe postępowanie</w:t>
      </w:r>
      <w:r w:rsidRPr="006B4FE4">
        <w:rPr>
          <w:rFonts w:asciiTheme="majorHAnsi" w:hAnsiTheme="majorHAnsi"/>
          <w:spacing w:val="-4"/>
          <w:sz w:val="24"/>
          <w:szCs w:val="24"/>
        </w:rPr>
        <w:t xml:space="preserve"> </w:t>
      </w:r>
      <w:r w:rsidRPr="006B4FE4">
        <w:rPr>
          <w:rFonts w:asciiTheme="majorHAnsi" w:hAnsiTheme="majorHAnsi"/>
          <w:sz w:val="24"/>
          <w:szCs w:val="24"/>
        </w:rPr>
        <w:t>wykonawcy,</w:t>
      </w:r>
    </w:p>
    <w:p w14:paraId="2208FB5F" w14:textId="77777777" w:rsidR="001D5159" w:rsidRPr="006B4FE4" w:rsidRDefault="001D5159" w:rsidP="006B4FE4">
      <w:pPr>
        <w:pStyle w:val="Akapitzlist"/>
        <w:numPr>
          <w:ilvl w:val="2"/>
          <w:numId w:val="8"/>
        </w:numPr>
        <w:tabs>
          <w:tab w:val="left" w:pos="142"/>
        </w:tabs>
        <w:ind w:left="0" w:right="45" w:firstLine="0"/>
        <w:rPr>
          <w:rFonts w:asciiTheme="majorHAnsi" w:hAnsiTheme="majorHAnsi"/>
          <w:sz w:val="24"/>
          <w:szCs w:val="24"/>
        </w:rPr>
      </w:pPr>
      <w:r w:rsidRPr="006B4FE4">
        <w:rPr>
          <w:rFonts w:asciiTheme="majorHAnsi" w:hAnsiTheme="majorHAnsi"/>
          <w:sz w:val="24"/>
          <w:szCs w:val="24"/>
        </w:rPr>
        <w:t xml:space="preserve"> zreorganizował personel,</w:t>
      </w:r>
    </w:p>
    <w:p w14:paraId="4DA03684" w14:textId="77777777" w:rsidR="001D5159" w:rsidRPr="006B4FE4" w:rsidRDefault="001D5159" w:rsidP="006B4FE4">
      <w:pPr>
        <w:pStyle w:val="Akapitzlist"/>
        <w:numPr>
          <w:ilvl w:val="2"/>
          <w:numId w:val="8"/>
        </w:numPr>
        <w:tabs>
          <w:tab w:val="left" w:pos="284"/>
        </w:tabs>
        <w:ind w:left="0" w:right="45" w:firstLine="0"/>
        <w:rPr>
          <w:rFonts w:asciiTheme="majorHAnsi" w:hAnsiTheme="majorHAnsi"/>
          <w:sz w:val="24"/>
          <w:szCs w:val="24"/>
        </w:rPr>
      </w:pPr>
      <w:r w:rsidRPr="006B4FE4">
        <w:rPr>
          <w:rFonts w:asciiTheme="majorHAnsi" w:hAnsiTheme="majorHAnsi"/>
          <w:sz w:val="24"/>
          <w:szCs w:val="24"/>
        </w:rPr>
        <w:t>wdrożył system sprawozdawczości i kontroli,</w:t>
      </w:r>
    </w:p>
    <w:p w14:paraId="165838FA" w14:textId="77777777" w:rsidR="001D5159" w:rsidRPr="006B4FE4" w:rsidRDefault="001D5159" w:rsidP="006B4FE4">
      <w:pPr>
        <w:pStyle w:val="Akapitzlist"/>
        <w:numPr>
          <w:ilvl w:val="2"/>
          <w:numId w:val="8"/>
        </w:numPr>
        <w:tabs>
          <w:tab w:val="left" w:pos="142"/>
          <w:tab w:val="left" w:pos="284"/>
        </w:tabs>
        <w:ind w:left="0" w:right="45" w:firstLine="0"/>
        <w:rPr>
          <w:rFonts w:asciiTheme="majorHAnsi" w:hAnsiTheme="majorHAnsi"/>
          <w:sz w:val="24"/>
          <w:szCs w:val="24"/>
        </w:rPr>
      </w:pPr>
      <w:r w:rsidRPr="006B4FE4">
        <w:rPr>
          <w:rFonts w:asciiTheme="majorHAnsi" w:hAnsiTheme="majorHAnsi"/>
          <w:sz w:val="24"/>
          <w:szCs w:val="24"/>
        </w:rPr>
        <w:t xml:space="preserve">  utworzył struktury audytu wewnętrznego do monitorowania przestrzegania przepisów, wewnętrznych regulacji lub</w:t>
      </w:r>
      <w:r w:rsidRPr="006B4FE4">
        <w:rPr>
          <w:rFonts w:asciiTheme="majorHAnsi" w:hAnsiTheme="majorHAnsi"/>
          <w:spacing w:val="1"/>
          <w:sz w:val="24"/>
          <w:szCs w:val="24"/>
        </w:rPr>
        <w:t xml:space="preserve"> </w:t>
      </w:r>
      <w:r w:rsidRPr="006B4FE4">
        <w:rPr>
          <w:rFonts w:asciiTheme="majorHAnsi" w:hAnsiTheme="majorHAnsi"/>
          <w:sz w:val="24"/>
          <w:szCs w:val="24"/>
        </w:rPr>
        <w:t>standardów,</w:t>
      </w:r>
    </w:p>
    <w:p w14:paraId="518E8C30" w14:textId="77777777" w:rsidR="001D5159" w:rsidRPr="006B4FE4" w:rsidRDefault="001D5159" w:rsidP="006B4FE4">
      <w:pPr>
        <w:pStyle w:val="Akapitzlist"/>
        <w:numPr>
          <w:ilvl w:val="2"/>
          <w:numId w:val="8"/>
        </w:numPr>
        <w:tabs>
          <w:tab w:val="left" w:pos="284"/>
        </w:tabs>
        <w:ind w:left="0" w:right="45" w:firstLine="0"/>
        <w:rPr>
          <w:rFonts w:asciiTheme="majorHAnsi" w:hAnsiTheme="majorHAnsi"/>
          <w:sz w:val="24"/>
          <w:szCs w:val="24"/>
        </w:rPr>
      </w:pPr>
      <w:r w:rsidRPr="006B4FE4">
        <w:rPr>
          <w:rFonts w:asciiTheme="majorHAnsi" w:hAnsiTheme="majorHAnsi"/>
          <w:sz w:val="24"/>
          <w:szCs w:val="24"/>
        </w:rPr>
        <w:t>wprowadził wewnętrzne regulacje dotyczące odpowiedzialności i odszkodowań za nieprzestrzeganie przepisów, wewnętrznych regulacji lub</w:t>
      </w:r>
      <w:r w:rsidRPr="006B4FE4">
        <w:rPr>
          <w:rFonts w:asciiTheme="majorHAnsi" w:hAnsiTheme="majorHAnsi"/>
          <w:spacing w:val="-4"/>
          <w:sz w:val="24"/>
          <w:szCs w:val="24"/>
        </w:rPr>
        <w:t xml:space="preserve"> </w:t>
      </w:r>
      <w:r w:rsidRPr="006B4FE4">
        <w:rPr>
          <w:rFonts w:asciiTheme="majorHAnsi" w:hAnsiTheme="majorHAnsi"/>
          <w:sz w:val="24"/>
          <w:szCs w:val="24"/>
        </w:rPr>
        <w:t>standardów.</w:t>
      </w:r>
    </w:p>
    <w:p w14:paraId="64A4DE35" w14:textId="77777777" w:rsidR="001D5159" w:rsidRPr="006B4FE4" w:rsidRDefault="001D5159" w:rsidP="006B4FE4">
      <w:pPr>
        <w:tabs>
          <w:tab w:val="left" w:pos="142"/>
          <w:tab w:val="left" w:pos="284"/>
        </w:tabs>
        <w:spacing w:before="0" w:line="240" w:lineRule="auto"/>
        <w:ind w:right="45"/>
        <w:rPr>
          <w:rFonts w:asciiTheme="majorHAnsi" w:hAnsiTheme="majorHAnsi"/>
        </w:rPr>
      </w:pPr>
      <w:r w:rsidRPr="006B4FE4">
        <w:rPr>
          <w:rFonts w:asciiTheme="majorHAnsi" w:hAnsiTheme="majorHAnsi"/>
        </w:rPr>
        <w:t>5.Zamawiający ocenia, czy podjęte przez wykonawcę czynności, o których mowa wyżej, są wystarczające do wykazania jego rzetelności, uwzględniając wagę i szczególne okoliczności czynu wykonawcy. Jeżeli podjęte przez wykonawcę czynności, o których mowa wyżej,</w:t>
      </w:r>
      <w:r w:rsidRPr="006B4FE4">
        <w:rPr>
          <w:rFonts w:asciiTheme="majorHAnsi" w:hAnsiTheme="majorHAnsi"/>
          <w:spacing w:val="-19"/>
        </w:rPr>
        <w:t xml:space="preserve"> </w:t>
      </w:r>
      <w:r w:rsidRPr="006B4FE4">
        <w:rPr>
          <w:rFonts w:asciiTheme="majorHAnsi" w:hAnsiTheme="majorHAnsi"/>
        </w:rPr>
        <w:t>nie są wystarczające do wykazania jego rzetelności, zamawiający wyklucza</w:t>
      </w:r>
      <w:r w:rsidRPr="006B4FE4">
        <w:rPr>
          <w:rFonts w:asciiTheme="majorHAnsi" w:hAnsiTheme="majorHAnsi"/>
          <w:spacing w:val="-13"/>
        </w:rPr>
        <w:t xml:space="preserve"> </w:t>
      </w:r>
      <w:r w:rsidRPr="006B4FE4">
        <w:rPr>
          <w:rFonts w:asciiTheme="majorHAnsi" w:hAnsiTheme="majorHAnsi"/>
        </w:rPr>
        <w:t>wykonawcę.</w:t>
      </w:r>
    </w:p>
    <w:p w14:paraId="23ED901E" w14:textId="77777777" w:rsidR="001D5159" w:rsidRPr="006B4FE4" w:rsidRDefault="001D5159" w:rsidP="006B4FE4">
      <w:pPr>
        <w:pStyle w:val="Akapitzlist"/>
        <w:tabs>
          <w:tab w:val="left" w:pos="142"/>
          <w:tab w:val="left" w:pos="284"/>
        </w:tabs>
        <w:ind w:left="0" w:right="45" w:firstLine="0"/>
        <w:rPr>
          <w:rFonts w:asciiTheme="majorHAnsi" w:hAnsiTheme="majorHAnsi"/>
          <w:sz w:val="24"/>
          <w:szCs w:val="24"/>
        </w:rPr>
      </w:pPr>
      <w:r w:rsidRPr="006B4FE4">
        <w:rPr>
          <w:rFonts w:asciiTheme="majorHAnsi" w:hAnsiTheme="majorHAnsi"/>
          <w:sz w:val="24"/>
          <w:szCs w:val="24"/>
        </w:rPr>
        <w:t>6.Zamawiający może wykluczyć Wykonawcę na każdym etapie postępowania o udzielenie zamówienia.</w:t>
      </w:r>
    </w:p>
    <w:p w14:paraId="6BBE81D9" w14:textId="77777777" w:rsidR="001D5159" w:rsidRPr="006B4FE4" w:rsidRDefault="001D5159" w:rsidP="006B4FE4">
      <w:pPr>
        <w:pStyle w:val="Akapitzlist"/>
        <w:tabs>
          <w:tab w:val="left" w:pos="284"/>
        </w:tabs>
        <w:adjustRightInd w:val="0"/>
        <w:ind w:left="0" w:right="45" w:firstLine="0"/>
        <w:rPr>
          <w:rFonts w:asciiTheme="majorHAnsi" w:hAnsiTheme="majorHAnsi"/>
          <w:sz w:val="24"/>
          <w:szCs w:val="24"/>
        </w:rPr>
      </w:pPr>
      <w:r w:rsidRPr="006B4FE4">
        <w:rPr>
          <w:rFonts w:asciiTheme="majorHAnsi" w:hAnsiTheme="majorHAnsi"/>
          <w:sz w:val="24"/>
          <w:szCs w:val="24"/>
        </w:rPr>
        <w:t>7. Z postępowania o udzielenie zamówienia zamawiający wykluczy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z 2022 r., 835 tj.)</w:t>
      </w:r>
    </w:p>
    <w:p w14:paraId="06884F75" w14:textId="77777777" w:rsidR="00AD54EC" w:rsidRPr="00E266A3" w:rsidRDefault="00AD54EC" w:rsidP="00AD54EC">
      <w:pPr>
        <w:pStyle w:val="Nagwek1"/>
      </w:pPr>
      <w:r w:rsidRPr="00E266A3">
        <w:lastRenderedPageBreak/>
        <w:t>XI. INFORMACJA O PRZEDMIOTOWYCH ŚRODKACH DOWODOWYCH</w:t>
      </w:r>
    </w:p>
    <w:p w14:paraId="365CE517" w14:textId="77777777" w:rsidR="00AD54EC" w:rsidRPr="00E266A3" w:rsidRDefault="00AD54EC" w:rsidP="00AD54EC">
      <w:pPr>
        <w:pStyle w:val="Akapitzlist"/>
        <w:tabs>
          <w:tab w:val="left" w:pos="0"/>
        </w:tabs>
        <w:ind w:left="0" w:right="749" w:firstLine="0"/>
        <w:rPr>
          <w:b/>
          <w:sz w:val="24"/>
          <w:szCs w:val="24"/>
        </w:rPr>
      </w:pPr>
    </w:p>
    <w:p w14:paraId="24CD75EE" w14:textId="77777777" w:rsidR="00AD54EC" w:rsidRPr="00BB4659" w:rsidRDefault="00AD54EC" w:rsidP="00BB4659">
      <w:pPr>
        <w:pStyle w:val="Akapitzlist"/>
        <w:shd w:val="clear" w:color="auto" w:fill="FFFFFF"/>
        <w:tabs>
          <w:tab w:val="left" w:pos="1560"/>
          <w:tab w:val="left" w:pos="3105"/>
        </w:tabs>
        <w:ind w:left="0" w:firstLine="0"/>
        <w:contextualSpacing/>
        <w:rPr>
          <w:sz w:val="24"/>
          <w:szCs w:val="24"/>
        </w:rPr>
      </w:pPr>
      <w:r w:rsidRPr="00E266A3">
        <w:rPr>
          <w:sz w:val="24"/>
          <w:szCs w:val="24"/>
        </w:rPr>
        <w:t>Zamawiający nie żąda przedmiotowych środków dowodowych.</w:t>
      </w:r>
    </w:p>
    <w:p w14:paraId="7931E561" w14:textId="77777777" w:rsidR="00AD54EC" w:rsidRDefault="00AD54EC" w:rsidP="00AD54EC">
      <w:pPr>
        <w:pStyle w:val="Nagwek1"/>
      </w:pPr>
      <w:r w:rsidRPr="00E266A3">
        <w:t>XII. INFORMACJA O PODMIOTOWYCH ŚRODKACH DOWODOWYCH</w:t>
      </w:r>
    </w:p>
    <w:p w14:paraId="0A39A3BE" w14:textId="77777777" w:rsidR="008219FE" w:rsidRPr="008219FE" w:rsidRDefault="008219FE" w:rsidP="006B4FE4">
      <w:pPr>
        <w:spacing w:before="0" w:line="240" w:lineRule="auto"/>
      </w:pPr>
    </w:p>
    <w:p w14:paraId="604B59E8" w14:textId="77777777" w:rsidR="00AD54EC" w:rsidRPr="00BB4659" w:rsidRDefault="00AD54EC" w:rsidP="006B4FE4">
      <w:pPr>
        <w:tabs>
          <w:tab w:val="left" w:pos="426"/>
          <w:tab w:val="left" w:pos="709"/>
        </w:tabs>
        <w:spacing w:before="0" w:line="240" w:lineRule="auto"/>
        <w:rPr>
          <w:rFonts w:asciiTheme="majorHAnsi" w:hAnsiTheme="majorHAnsi"/>
          <w:lang w:eastAsia="pl-PL"/>
        </w:rPr>
      </w:pPr>
      <w:r w:rsidRPr="008219FE">
        <w:rPr>
          <w:rFonts w:asciiTheme="majorHAnsi" w:eastAsia="Times New Roman" w:hAnsiTheme="majorHAnsi"/>
          <w:lang w:eastAsia="pl-PL"/>
        </w:rPr>
        <w:t>1. Wykonawca zobowiązany jest złożyć wraz z ofertą oświadczenie stanowiące</w:t>
      </w:r>
      <w:r w:rsidRPr="00AD54EC">
        <w:rPr>
          <w:rFonts w:asciiTheme="majorHAnsi" w:eastAsia="Times New Roman" w:hAnsiTheme="majorHAnsi"/>
          <w:lang w:eastAsia="pl-PL"/>
        </w:rPr>
        <w:br/>
      </w:r>
      <w:r w:rsidRPr="008219FE">
        <w:rPr>
          <w:rFonts w:asciiTheme="majorHAnsi" w:eastAsia="Times New Roman" w:hAnsiTheme="majorHAnsi"/>
          <w:lang w:eastAsia="pl-PL"/>
        </w:rPr>
        <w:t>wstępne potwierdzenie, że Wykonawca na dzień składania ofert nie podlega</w:t>
      </w:r>
      <w:r w:rsidRPr="00AD54EC">
        <w:rPr>
          <w:rFonts w:asciiTheme="majorHAnsi" w:eastAsia="Times New Roman" w:hAnsiTheme="majorHAnsi"/>
          <w:lang w:eastAsia="pl-PL"/>
        </w:rPr>
        <w:br/>
      </w:r>
      <w:r w:rsidR="008219FE">
        <w:rPr>
          <w:rFonts w:asciiTheme="majorHAnsi" w:eastAsia="Times New Roman" w:hAnsiTheme="majorHAnsi"/>
          <w:lang w:eastAsia="pl-PL"/>
        </w:rPr>
        <w:t>wykluczeniu.</w:t>
      </w:r>
      <w:r w:rsidRPr="00AD54EC">
        <w:rPr>
          <w:rFonts w:asciiTheme="majorHAnsi" w:eastAsia="Times New Roman" w:hAnsiTheme="majorHAnsi"/>
          <w:lang w:eastAsia="pl-PL"/>
        </w:rPr>
        <w:br/>
      </w:r>
      <w:r w:rsidRPr="008219FE">
        <w:rPr>
          <w:rFonts w:asciiTheme="majorHAnsi" w:eastAsia="Times New Roman" w:hAnsiTheme="majorHAnsi"/>
          <w:lang w:eastAsia="pl-PL"/>
        </w:rPr>
        <w:t>2</w:t>
      </w:r>
      <w:r w:rsidR="008219FE">
        <w:rPr>
          <w:rFonts w:asciiTheme="majorHAnsi" w:eastAsia="Times New Roman" w:hAnsiTheme="majorHAnsi"/>
          <w:lang w:eastAsia="pl-PL"/>
        </w:rPr>
        <w:t xml:space="preserve">. </w:t>
      </w:r>
      <w:r w:rsidRPr="008219FE">
        <w:rPr>
          <w:rFonts w:asciiTheme="majorHAnsi" w:eastAsia="Times New Roman" w:hAnsiTheme="majorHAnsi"/>
          <w:lang w:eastAsia="pl-PL"/>
        </w:rPr>
        <w:t>Oświadczeni</w:t>
      </w:r>
      <w:r w:rsidR="00017B31">
        <w:rPr>
          <w:rFonts w:asciiTheme="majorHAnsi" w:eastAsia="Times New Roman" w:hAnsiTheme="majorHAnsi"/>
          <w:lang w:eastAsia="pl-PL"/>
        </w:rPr>
        <w:t>e</w:t>
      </w:r>
      <w:r w:rsidRPr="008219FE">
        <w:rPr>
          <w:rFonts w:asciiTheme="majorHAnsi" w:eastAsia="Times New Roman" w:hAnsiTheme="majorHAnsi"/>
          <w:lang w:eastAsia="pl-PL"/>
        </w:rPr>
        <w:t xml:space="preserve"> należy złożyć wg wymogów </w:t>
      </w:r>
      <w:r w:rsidR="00017B31" w:rsidRPr="00017B31">
        <w:rPr>
          <w:rFonts w:asciiTheme="majorHAnsi" w:eastAsia="Times New Roman" w:hAnsiTheme="majorHAnsi"/>
          <w:lang w:eastAsia="pl-PL"/>
        </w:rPr>
        <w:t>Załącznika N</w:t>
      </w:r>
      <w:r w:rsidRPr="00017B31">
        <w:rPr>
          <w:rFonts w:asciiTheme="majorHAnsi" w:eastAsia="Times New Roman" w:hAnsiTheme="majorHAnsi"/>
          <w:lang w:eastAsia="pl-PL"/>
        </w:rPr>
        <w:t>r 4 do SWZ.</w:t>
      </w:r>
      <w:r w:rsidRPr="00017B31">
        <w:rPr>
          <w:rFonts w:asciiTheme="majorHAnsi" w:eastAsia="Times New Roman" w:hAnsiTheme="majorHAnsi"/>
          <w:lang w:eastAsia="pl-PL"/>
        </w:rPr>
        <w:br/>
      </w:r>
      <w:r w:rsidRPr="008219FE">
        <w:rPr>
          <w:rFonts w:asciiTheme="majorHAnsi" w:eastAsia="Times New Roman" w:hAnsiTheme="majorHAnsi"/>
          <w:lang w:eastAsia="pl-PL"/>
        </w:rPr>
        <w:t xml:space="preserve">3. Jeżeli Wykonawca nie złożył oświadczenia, o którym mowa w pkt 1 </w:t>
      </w:r>
      <w:r w:rsidR="008219FE">
        <w:rPr>
          <w:rFonts w:asciiTheme="majorHAnsi" w:eastAsia="Times New Roman" w:hAnsiTheme="majorHAnsi"/>
          <w:lang w:eastAsia="pl-PL"/>
        </w:rPr>
        <w:t xml:space="preserve"> </w:t>
      </w:r>
      <w:r w:rsidRPr="008219FE">
        <w:rPr>
          <w:rFonts w:asciiTheme="majorHAnsi" w:eastAsia="Times New Roman" w:hAnsiTheme="majorHAnsi"/>
          <w:lang w:eastAsia="pl-PL"/>
        </w:rPr>
        <w:t>lub są one niekompletne lub zawiera błędy, Zamawiający wezwie</w:t>
      </w:r>
      <w:r w:rsidR="008219FE">
        <w:rPr>
          <w:rFonts w:asciiTheme="majorHAnsi" w:eastAsia="Times New Roman" w:hAnsiTheme="majorHAnsi"/>
          <w:lang w:eastAsia="pl-PL"/>
        </w:rPr>
        <w:t xml:space="preserve"> </w:t>
      </w:r>
      <w:r w:rsidRPr="008219FE">
        <w:rPr>
          <w:rFonts w:asciiTheme="majorHAnsi" w:eastAsia="Times New Roman" w:hAnsiTheme="majorHAnsi"/>
          <w:lang w:eastAsia="pl-PL"/>
        </w:rPr>
        <w:t>Wykonawcę odpowiednio do jego złożenia, poprawienia lub uzupełnienia</w:t>
      </w:r>
      <w:r w:rsidR="008219FE">
        <w:rPr>
          <w:rFonts w:asciiTheme="majorHAnsi" w:eastAsia="Times New Roman" w:hAnsiTheme="majorHAnsi"/>
          <w:lang w:eastAsia="pl-PL"/>
        </w:rPr>
        <w:t xml:space="preserve"> </w:t>
      </w:r>
      <w:r w:rsidRPr="008219FE">
        <w:rPr>
          <w:rFonts w:asciiTheme="majorHAnsi" w:eastAsia="Times New Roman" w:hAnsiTheme="majorHAnsi"/>
          <w:lang w:eastAsia="pl-PL"/>
        </w:rPr>
        <w:t>w wyznaczonym terminie, chyba że oferta Wykonawcy podlega odrzuceniu</w:t>
      </w:r>
      <w:r w:rsidR="008219FE">
        <w:rPr>
          <w:rFonts w:asciiTheme="majorHAnsi" w:hAnsiTheme="majorHAnsi"/>
          <w:lang w:eastAsia="pl-PL"/>
        </w:rPr>
        <w:t xml:space="preserve"> </w:t>
      </w:r>
      <w:r w:rsidRPr="008219FE">
        <w:rPr>
          <w:rFonts w:asciiTheme="majorHAnsi" w:hAnsiTheme="majorHAnsi"/>
          <w:lang w:eastAsia="pl-PL"/>
        </w:rPr>
        <w:t xml:space="preserve">bez względu na </w:t>
      </w:r>
      <w:r w:rsidR="008219FE">
        <w:rPr>
          <w:rFonts w:asciiTheme="majorHAnsi" w:hAnsiTheme="majorHAnsi"/>
          <w:lang w:eastAsia="pl-PL"/>
        </w:rPr>
        <w:t xml:space="preserve">jego złożenie, uzupełnienie lub </w:t>
      </w:r>
      <w:r w:rsidRPr="008219FE">
        <w:rPr>
          <w:rFonts w:asciiTheme="majorHAnsi" w:hAnsiTheme="majorHAnsi"/>
          <w:lang w:eastAsia="pl-PL"/>
        </w:rPr>
        <w:t>poprawienie lub zachodzą</w:t>
      </w:r>
      <w:r w:rsidR="008219FE">
        <w:rPr>
          <w:rFonts w:asciiTheme="majorHAnsi" w:hAnsiTheme="majorHAnsi"/>
          <w:lang w:eastAsia="pl-PL"/>
        </w:rPr>
        <w:t xml:space="preserve"> </w:t>
      </w:r>
      <w:r w:rsidRPr="008219FE">
        <w:rPr>
          <w:rFonts w:asciiTheme="majorHAnsi" w:hAnsiTheme="majorHAnsi"/>
          <w:lang w:eastAsia="pl-PL"/>
        </w:rPr>
        <w:t>przesłanki unieważnienia postępowania.</w:t>
      </w:r>
      <w:r w:rsidRPr="008219FE">
        <w:rPr>
          <w:rFonts w:asciiTheme="majorHAnsi" w:hAnsiTheme="majorHAnsi"/>
          <w:lang w:eastAsia="pl-PL"/>
        </w:rPr>
        <w:br/>
        <w:t>4. Zamawiający może żądać od Wykonawców wyjaśnień dotyczących treści</w:t>
      </w:r>
      <w:r w:rsidRPr="008219FE">
        <w:rPr>
          <w:rFonts w:asciiTheme="majorHAnsi" w:hAnsiTheme="majorHAnsi"/>
          <w:lang w:eastAsia="pl-PL"/>
        </w:rPr>
        <w:br/>
        <w:t>złożonego oświadczenia, o których mowa w pkt 1</w:t>
      </w:r>
      <w:r w:rsidR="008219FE">
        <w:rPr>
          <w:rFonts w:asciiTheme="majorHAnsi" w:hAnsiTheme="majorHAnsi"/>
          <w:lang w:eastAsia="pl-PL"/>
        </w:rPr>
        <w:t>.</w:t>
      </w:r>
      <w:r w:rsidRPr="008219FE">
        <w:rPr>
          <w:rFonts w:asciiTheme="majorHAnsi" w:hAnsiTheme="majorHAnsi"/>
          <w:lang w:eastAsia="pl-PL"/>
        </w:rPr>
        <w:br/>
        <w:t>5. Jeżeli złożone przez Wykonawcę oświadczenie, o których mowa w pkt 1</w:t>
      </w:r>
      <w:r w:rsidR="008219FE">
        <w:rPr>
          <w:rFonts w:asciiTheme="majorHAnsi" w:hAnsiTheme="majorHAnsi"/>
          <w:lang w:eastAsia="pl-PL"/>
        </w:rPr>
        <w:t xml:space="preserve"> </w:t>
      </w:r>
      <w:r w:rsidRPr="008219FE">
        <w:rPr>
          <w:rFonts w:asciiTheme="majorHAnsi" w:hAnsiTheme="majorHAnsi"/>
          <w:lang w:eastAsia="pl-PL"/>
        </w:rPr>
        <w:t>budzi wątpliwości Zamawiającego, może on zwrócić się bezpośrednio</w:t>
      </w:r>
      <w:r w:rsidR="008219FE">
        <w:rPr>
          <w:rFonts w:asciiTheme="majorHAnsi" w:hAnsiTheme="majorHAnsi"/>
          <w:lang w:eastAsia="pl-PL"/>
        </w:rPr>
        <w:t xml:space="preserve"> </w:t>
      </w:r>
      <w:r w:rsidRPr="008219FE">
        <w:rPr>
          <w:rFonts w:asciiTheme="majorHAnsi" w:hAnsiTheme="majorHAnsi"/>
          <w:lang w:eastAsia="pl-PL"/>
        </w:rPr>
        <w:t>do podmiotu, który jest w posiadaniu informacji lub dokumentów istotnych</w:t>
      </w:r>
      <w:r w:rsidR="008219FE">
        <w:rPr>
          <w:rFonts w:asciiTheme="majorHAnsi" w:hAnsiTheme="majorHAnsi"/>
          <w:lang w:eastAsia="pl-PL"/>
        </w:rPr>
        <w:t xml:space="preserve"> </w:t>
      </w:r>
      <w:r w:rsidRPr="008219FE">
        <w:rPr>
          <w:rFonts w:asciiTheme="majorHAnsi" w:hAnsiTheme="majorHAnsi"/>
          <w:lang w:eastAsia="pl-PL"/>
        </w:rPr>
        <w:t>w tym zakresie dla oceny spełniania przez Wykonawcę braku podstaw</w:t>
      </w:r>
      <w:r w:rsidR="008219FE">
        <w:rPr>
          <w:rFonts w:asciiTheme="majorHAnsi" w:hAnsiTheme="majorHAnsi"/>
          <w:lang w:eastAsia="pl-PL"/>
        </w:rPr>
        <w:t xml:space="preserve"> </w:t>
      </w:r>
      <w:r w:rsidRPr="008219FE">
        <w:rPr>
          <w:rFonts w:asciiTheme="majorHAnsi" w:hAnsiTheme="majorHAnsi"/>
          <w:lang w:eastAsia="pl-PL"/>
        </w:rPr>
        <w:t>wykluczenia, o przedstawienie takich informacji lub dokumentów.</w:t>
      </w:r>
      <w:r w:rsidRPr="008219FE">
        <w:rPr>
          <w:rFonts w:asciiTheme="majorHAnsi" w:hAnsiTheme="majorHAnsi"/>
          <w:lang w:eastAsia="pl-PL"/>
        </w:rPr>
        <w:br/>
      </w:r>
      <w:r w:rsidR="006B4FE4">
        <w:rPr>
          <w:rFonts w:asciiTheme="majorHAnsi" w:hAnsiTheme="majorHAnsi"/>
          <w:lang w:eastAsia="pl-PL"/>
        </w:rPr>
        <w:t xml:space="preserve">6. </w:t>
      </w:r>
      <w:r w:rsidRPr="008219FE">
        <w:rPr>
          <w:rFonts w:asciiTheme="majorHAnsi" w:hAnsiTheme="majorHAnsi"/>
          <w:lang w:eastAsia="pl-PL"/>
        </w:rPr>
        <w:t xml:space="preserve">Oświadczenie o którym mowa w </w:t>
      </w:r>
      <w:r w:rsidR="008219FE">
        <w:rPr>
          <w:rFonts w:asciiTheme="majorHAnsi" w:hAnsiTheme="majorHAnsi"/>
          <w:lang w:eastAsia="pl-PL"/>
        </w:rPr>
        <w:t>pkt 1</w:t>
      </w:r>
      <w:r w:rsidRPr="008219FE">
        <w:rPr>
          <w:rFonts w:asciiTheme="majorHAnsi" w:hAnsiTheme="majorHAnsi"/>
          <w:lang w:eastAsia="pl-PL"/>
        </w:rPr>
        <w:t xml:space="preserve"> składa się, pod rygorem</w:t>
      </w:r>
      <w:r w:rsidRPr="008219FE">
        <w:rPr>
          <w:rFonts w:asciiTheme="majorHAnsi" w:hAnsiTheme="majorHAnsi"/>
          <w:lang w:eastAsia="pl-PL"/>
        </w:rPr>
        <w:br/>
        <w:t>nieważności, w formie elektronicznej lub w postaci elektronicznej opatrzonej</w:t>
      </w:r>
      <w:r w:rsidR="008219FE">
        <w:rPr>
          <w:rFonts w:asciiTheme="majorHAnsi" w:hAnsiTheme="majorHAnsi"/>
          <w:lang w:eastAsia="pl-PL"/>
        </w:rPr>
        <w:t xml:space="preserve"> </w:t>
      </w:r>
      <w:r w:rsidRPr="008219FE">
        <w:rPr>
          <w:rFonts w:asciiTheme="majorHAnsi" w:hAnsiTheme="majorHAnsi"/>
          <w:lang w:eastAsia="pl-PL"/>
        </w:rPr>
        <w:t xml:space="preserve">podpisem </w:t>
      </w:r>
      <w:r w:rsidR="00BB4659">
        <w:rPr>
          <w:rFonts w:asciiTheme="majorHAnsi" w:hAnsiTheme="majorHAnsi"/>
          <w:lang w:eastAsia="pl-PL"/>
        </w:rPr>
        <w:t>zaufanym lub podpisem osobistym</w:t>
      </w:r>
    </w:p>
    <w:p w14:paraId="45C507BA" w14:textId="77777777" w:rsidR="00AD54EC" w:rsidRDefault="00BB4659" w:rsidP="00BB4659">
      <w:pPr>
        <w:pStyle w:val="Nagwek1"/>
      </w:pPr>
      <w:r>
        <w:t>XIII.</w:t>
      </w:r>
      <w:r w:rsidR="00AD54EC" w:rsidRPr="00E266A3">
        <w:t xml:space="preserve"> </w:t>
      </w:r>
      <w:r>
        <w:t>WSPÓLNE UBIEGANIE SIĘ O UDZIELENIE ZAMÓWIENIA ( W TYM SPÓŁKI CYWILNE)</w:t>
      </w:r>
    </w:p>
    <w:p w14:paraId="32C63A5F" w14:textId="77777777" w:rsidR="00BB4659" w:rsidRPr="00BB4659" w:rsidRDefault="00BB4659" w:rsidP="006B4FE4">
      <w:pPr>
        <w:spacing w:before="0" w:line="240" w:lineRule="auto"/>
      </w:pPr>
    </w:p>
    <w:p w14:paraId="79BA1325" w14:textId="77777777" w:rsidR="00AD54EC" w:rsidRPr="00BB4659" w:rsidRDefault="00AD54EC" w:rsidP="006B4FE4">
      <w:pPr>
        <w:pStyle w:val="Akapitzlist"/>
        <w:tabs>
          <w:tab w:val="left" w:pos="284"/>
        </w:tabs>
        <w:ind w:left="0" w:firstLine="0"/>
        <w:rPr>
          <w:rFonts w:asciiTheme="majorHAnsi" w:hAnsiTheme="majorHAnsi"/>
          <w:sz w:val="24"/>
          <w:szCs w:val="24"/>
        </w:rPr>
      </w:pPr>
      <w:r w:rsidRPr="00BB4659">
        <w:rPr>
          <w:rFonts w:asciiTheme="majorHAnsi" w:hAnsiTheme="majorHAnsi"/>
          <w:sz w:val="24"/>
          <w:szCs w:val="24"/>
        </w:rPr>
        <w:t>1</w:t>
      </w:r>
      <w:r w:rsidR="008219FE" w:rsidRPr="00BB4659">
        <w:rPr>
          <w:rFonts w:asciiTheme="majorHAnsi" w:hAnsiTheme="majorHAnsi"/>
          <w:sz w:val="24"/>
          <w:szCs w:val="24"/>
        </w:rPr>
        <w:t>.</w:t>
      </w:r>
      <w:r w:rsidRPr="00BB4659">
        <w:rPr>
          <w:rFonts w:asciiTheme="majorHAnsi" w:hAnsiTheme="majorHAnsi"/>
          <w:sz w:val="24"/>
          <w:szCs w:val="24"/>
        </w:rPr>
        <w:t xml:space="preserve">  Wykonawcy mogą wspólnie </w:t>
      </w:r>
      <w:r w:rsidRPr="00BB4659">
        <w:rPr>
          <w:rFonts w:asciiTheme="majorHAnsi" w:hAnsiTheme="majorHAnsi"/>
          <w:i/>
          <w:iCs/>
          <w:sz w:val="24"/>
          <w:szCs w:val="24"/>
        </w:rPr>
        <w:t>ubiegać</w:t>
      </w:r>
      <w:r w:rsidRPr="00BB4659">
        <w:rPr>
          <w:rFonts w:asciiTheme="majorHAnsi" w:hAnsiTheme="majorHAnsi"/>
          <w:sz w:val="24"/>
          <w:szCs w:val="24"/>
        </w:rPr>
        <w:t xml:space="preserve"> się o udzielenie zamówienia. W takim przypadku wykonawcy ustanawiają pełnomocnika do reprezentowania ich w postępowaniu o udzielenie zamówienia albo do reprezentowania w postępowaniu i zawarcia umowy w sprawie zamówienia publicznego. </w:t>
      </w:r>
      <w:r w:rsidRPr="00BB4659">
        <w:rPr>
          <w:rFonts w:asciiTheme="majorHAnsi" w:hAnsiTheme="majorHAnsi"/>
          <w:b/>
          <w:bCs/>
          <w:sz w:val="24"/>
          <w:szCs w:val="24"/>
        </w:rPr>
        <w:t>Pełnomocnictwo należy dołączyć do oferty.</w:t>
      </w:r>
      <w:r w:rsidRPr="00BB4659">
        <w:rPr>
          <w:rFonts w:asciiTheme="majorHAnsi" w:hAnsiTheme="majorHAnsi"/>
          <w:sz w:val="24"/>
          <w:szCs w:val="24"/>
        </w:rPr>
        <w:t xml:space="preserve"> Umocowanie Pełnomocnika musi wynikać z treści pełnomocnictwa przedłożonego wraz z ofertą. Pełnomocnictwo powinno jednoznacznie określać postępowanie i precyzować zakres umocowania, powinno też wymieniać wszystkich Wykonawców, którzy wspólnie ubiegają się o zamówienie. Pełnomocnictwo powinno zostać złożone w formie elektronicznej. Dopuszcza się również przedłożenie elektronicznej kopii dokumentu poświadczonej za zgodność z oryginałem przez notariusza, tj. podpisanej kwalifikowanym podpisem elektronicznym osoby posiadającej uprawnienia notariusza. Wszelka korespondencja prowadzona będzie wyłącznie z Pełnomocnikiem.</w:t>
      </w:r>
    </w:p>
    <w:p w14:paraId="727D5AF7" w14:textId="77777777" w:rsidR="00AD54EC" w:rsidRPr="00BB4659" w:rsidRDefault="008219FE" w:rsidP="006B4FE4">
      <w:pPr>
        <w:spacing w:before="0" w:line="240" w:lineRule="auto"/>
        <w:rPr>
          <w:rFonts w:asciiTheme="majorHAnsi" w:hAnsiTheme="majorHAnsi"/>
          <w:lang w:eastAsia="pl-PL"/>
        </w:rPr>
      </w:pPr>
      <w:r w:rsidRPr="00BB4659">
        <w:rPr>
          <w:rFonts w:asciiTheme="majorHAnsi" w:hAnsiTheme="majorHAnsi"/>
          <w:lang w:eastAsia="pl-PL"/>
        </w:rPr>
        <w:t>2.</w:t>
      </w:r>
      <w:r w:rsidR="00AD54EC" w:rsidRPr="00BB4659">
        <w:rPr>
          <w:rFonts w:asciiTheme="majorHAnsi" w:hAnsiTheme="majorHAnsi"/>
          <w:lang w:eastAsia="pl-PL"/>
        </w:rPr>
        <w:t xml:space="preserve"> W przypadku wykonawców wspólnie ubiegających się o udzielenie zamówienia publicznego, oświadczenia o których mowa w art. 125 ust. 1 ustawy </w:t>
      </w:r>
      <w:proofErr w:type="spellStart"/>
      <w:r w:rsidR="00AD54EC" w:rsidRPr="00BB4659">
        <w:rPr>
          <w:rFonts w:asciiTheme="majorHAnsi" w:hAnsiTheme="majorHAnsi"/>
          <w:lang w:eastAsia="pl-PL"/>
        </w:rPr>
        <w:t>pzp</w:t>
      </w:r>
      <w:proofErr w:type="spellEnd"/>
      <w:r w:rsidR="00AD54EC" w:rsidRPr="00BB4659">
        <w:rPr>
          <w:rFonts w:asciiTheme="majorHAnsi" w:hAnsiTheme="majorHAnsi"/>
          <w:lang w:eastAsia="pl-PL"/>
        </w:rPr>
        <w:t xml:space="preserve"> składa każdy z wykonawców. Oświadczenia te potwierdzają brak podstaw wykluczenia oraz spełnienie warunków udziału w zakresie, w jakim każdy z wykonawców wykazuje spełnienie warunków udziału w postępowaniu.</w:t>
      </w:r>
    </w:p>
    <w:p w14:paraId="4E179E8E" w14:textId="77777777" w:rsidR="00AD54EC" w:rsidRPr="00BB4659" w:rsidRDefault="008219FE" w:rsidP="006B4FE4">
      <w:pPr>
        <w:spacing w:before="0" w:line="240" w:lineRule="auto"/>
        <w:rPr>
          <w:rFonts w:asciiTheme="majorHAnsi" w:hAnsiTheme="majorHAnsi"/>
          <w:lang w:eastAsia="pl-PL"/>
        </w:rPr>
      </w:pPr>
      <w:r w:rsidRPr="00BB4659">
        <w:rPr>
          <w:rFonts w:asciiTheme="majorHAnsi" w:hAnsiTheme="majorHAnsi"/>
          <w:lang w:eastAsia="pl-PL"/>
        </w:rPr>
        <w:lastRenderedPageBreak/>
        <w:t>3.</w:t>
      </w:r>
      <w:r w:rsidR="00AD54EC" w:rsidRPr="00BB4659">
        <w:rPr>
          <w:rFonts w:asciiTheme="majorHAnsi" w:hAnsiTheme="majorHAnsi"/>
          <w:lang w:eastAsia="pl-PL"/>
        </w:rPr>
        <w:t xml:space="preserve"> </w:t>
      </w:r>
      <w:r w:rsidRPr="00BB4659">
        <w:rPr>
          <w:rFonts w:asciiTheme="majorHAnsi" w:hAnsiTheme="majorHAnsi"/>
          <w:lang w:eastAsia="pl-PL"/>
        </w:rPr>
        <w:t>Jeżeli została wybrana oferta Wykonawców wspólnie ubiegających się o udzielenia zamówienia, Zamawiający może żądać przed zawarciem umowy w sprawie zamówienia publicznego kopii umowy regulującej współpracę tych Wykonawców</w:t>
      </w:r>
    </w:p>
    <w:p w14:paraId="7B2A8BEB" w14:textId="77777777" w:rsidR="00AD54EC" w:rsidRPr="00E266A3" w:rsidRDefault="00BB4659" w:rsidP="00BB4659">
      <w:pPr>
        <w:pStyle w:val="Nagwek1"/>
      </w:pPr>
      <w:r>
        <w:t>XIV</w:t>
      </w:r>
      <w:r w:rsidR="00AD54EC" w:rsidRPr="00E266A3">
        <w:t>.</w:t>
      </w:r>
      <w:r>
        <w:t xml:space="preserve"> </w:t>
      </w:r>
      <w:r w:rsidR="00AD54EC" w:rsidRPr="00E266A3">
        <w:t>WADIUM</w:t>
      </w:r>
    </w:p>
    <w:p w14:paraId="2A46AA83" w14:textId="77777777" w:rsidR="00AD54EC" w:rsidRPr="00E266A3" w:rsidRDefault="00AD54EC" w:rsidP="00AD54EC">
      <w:pPr>
        <w:pStyle w:val="p"/>
        <w:tabs>
          <w:tab w:val="left" w:pos="426"/>
        </w:tabs>
        <w:spacing w:after="0"/>
        <w:rPr>
          <w:rFonts w:ascii="Times New Roman" w:hAnsi="Times New Roman" w:cs="Times New Roman"/>
          <w:b/>
          <w:color w:val="auto"/>
          <w:sz w:val="24"/>
          <w:szCs w:val="24"/>
        </w:rPr>
      </w:pPr>
    </w:p>
    <w:p w14:paraId="74082C0B" w14:textId="77777777" w:rsidR="00AD54EC" w:rsidRPr="0088121B" w:rsidRDefault="00AD54EC" w:rsidP="00BB4659">
      <w:pPr>
        <w:pStyle w:val="Akapitzlist"/>
        <w:ind w:left="0" w:firstLine="0"/>
        <w:rPr>
          <w:rFonts w:asciiTheme="majorHAnsi" w:hAnsiTheme="majorHAnsi"/>
          <w:sz w:val="24"/>
          <w:szCs w:val="24"/>
        </w:rPr>
      </w:pPr>
      <w:r w:rsidRPr="0088121B">
        <w:rPr>
          <w:rFonts w:asciiTheme="majorHAnsi" w:hAnsiTheme="majorHAnsi"/>
          <w:sz w:val="24"/>
          <w:szCs w:val="24"/>
        </w:rPr>
        <w:t>Zamawiający nie wymaga wniesienia wadium.</w:t>
      </w:r>
    </w:p>
    <w:p w14:paraId="788E94A2" w14:textId="77777777" w:rsidR="00AD54EC" w:rsidRPr="00E266A3" w:rsidRDefault="00BB4659" w:rsidP="00BB4659">
      <w:pPr>
        <w:pStyle w:val="Nagwek1"/>
      </w:pPr>
      <w:r>
        <w:t>X</w:t>
      </w:r>
      <w:r w:rsidR="00AD54EC" w:rsidRPr="00E266A3">
        <w:t xml:space="preserve">V. </w:t>
      </w:r>
      <w:r>
        <w:t>ZABEZPIE</w:t>
      </w:r>
      <w:r w:rsidR="00AD54EC" w:rsidRPr="00E266A3">
        <w:t>CZENIE NALEŻYTEGO WYKONANIA UMOWY</w:t>
      </w:r>
    </w:p>
    <w:p w14:paraId="10E907C3" w14:textId="77777777" w:rsidR="00AD54EC" w:rsidRPr="00E266A3" w:rsidRDefault="0088121B" w:rsidP="0088121B">
      <w:pPr>
        <w:pStyle w:val="Akapitzlist"/>
        <w:tabs>
          <w:tab w:val="left" w:pos="1380"/>
        </w:tabs>
        <w:ind w:left="0"/>
        <w:rPr>
          <w:b/>
          <w:color w:val="FF0000"/>
          <w:sz w:val="24"/>
          <w:szCs w:val="24"/>
        </w:rPr>
      </w:pPr>
      <w:r>
        <w:rPr>
          <w:b/>
          <w:color w:val="FF0000"/>
          <w:sz w:val="24"/>
          <w:szCs w:val="24"/>
        </w:rPr>
        <w:tab/>
      </w:r>
      <w:r>
        <w:rPr>
          <w:b/>
          <w:color w:val="FF0000"/>
          <w:sz w:val="24"/>
          <w:szCs w:val="24"/>
        </w:rPr>
        <w:tab/>
      </w:r>
    </w:p>
    <w:p w14:paraId="56DB6F86" w14:textId="77777777" w:rsidR="00AD54EC" w:rsidRPr="0088121B" w:rsidRDefault="00AD54EC" w:rsidP="0088121B">
      <w:pPr>
        <w:adjustRightInd w:val="0"/>
        <w:spacing w:before="0" w:line="240" w:lineRule="auto"/>
        <w:rPr>
          <w:rFonts w:asciiTheme="majorHAnsi" w:hAnsiTheme="majorHAnsi"/>
        </w:rPr>
      </w:pPr>
      <w:r w:rsidRPr="0088121B">
        <w:rPr>
          <w:rFonts w:asciiTheme="majorHAnsi" w:hAnsiTheme="majorHAnsi"/>
        </w:rPr>
        <w:t>Zamawiający nie wymaga wniesienia zabezpieczenia należytego wykonania umowy.</w:t>
      </w:r>
    </w:p>
    <w:p w14:paraId="3B523D8C" w14:textId="77777777" w:rsidR="00BB4659" w:rsidRPr="00E266A3" w:rsidRDefault="00BB4659" w:rsidP="00BB4659">
      <w:pPr>
        <w:pStyle w:val="Nagwek1"/>
      </w:pPr>
      <w:r w:rsidRPr="00E266A3">
        <w:t>XV</w:t>
      </w:r>
      <w:r w:rsidR="0088121B">
        <w:t>I</w:t>
      </w:r>
      <w:r w:rsidRPr="00E266A3">
        <w:t>. INFORMACJA O ŚRODKACJ KOMUNIKACJI ELEKTRONICZNEJ PRZY UŻYCIU KTÓRYCH ZAMAWIAJĄCY BĘDZIE KOMUNIKOWAŁ SIĘ Z WYKONAWCAMI, ORAZ INFORMACJE O WYMAGANYCH TECHNICZNYCH I OTGANIZACYJNYCH SPORZĄDZANIA, WYSYŁANIA I ODBIERANIA KORESPONDENCJI ELEKTRONICZNEJ</w:t>
      </w:r>
    </w:p>
    <w:p w14:paraId="5D1003D7" w14:textId="77777777" w:rsidR="00AD54EC" w:rsidRPr="00E266A3" w:rsidRDefault="00AD54EC" w:rsidP="00AD54EC">
      <w:pPr>
        <w:spacing w:line="300" w:lineRule="exact"/>
      </w:pPr>
    </w:p>
    <w:p w14:paraId="4A704318" w14:textId="5A03D8DE" w:rsidR="00BB4659" w:rsidRPr="000B14F5" w:rsidRDefault="00BB4659" w:rsidP="00975A6E">
      <w:pPr>
        <w:tabs>
          <w:tab w:val="left" w:pos="284"/>
        </w:tabs>
        <w:spacing w:before="0" w:line="240" w:lineRule="auto"/>
        <w:textAlignment w:val="baseline"/>
        <w:rPr>
          <w:rFonts w:asciiTheme="majorHAnsi" w:hAnsiTheme="majorHAnsi"/>
        </w:rPr>
      </w:pPr>
      <w:r w:rsidRPr="000B14F5">
        <w:rPr>
          <w:rFonts w:asciiTheme="majorHAnsi" w:hAnsiTheme="majorHAnsi"/>
        </w:rPr>
        <w:t>1. W postępowaniu o udzielenie zamówienia publicznego komunikacja między Zamawiającym a wykonawcami odbywa się przy użyciu Platformy e-Zamówienia pod adresem:</w:t>
      </w:r>
      <w:r w:rsidR="00975A6E" w:rsidRPr="000B14F5">
        <w:rPr>
          <w:rFonts w:asciiTheme="majorHAnsi" w:hAnsiTheme="majorHAnsi"/>
        </w:rPr>
        <w:t xml:space="preserve"> </w:t>
      </w:r>
      <w:hyperlink r:id="rId13" w:history="1">
        <w:r w:rsidR="0034600E" w:rsidRPr="0034600E">
          <w:rPr>
            <w:rStyle w:val="Hipercze"/>
          </w:rPr>
          <w:t>https://ezamowienia.gov.pl/mp-client/search/list/ocds-148610-4865bdee-12c1-11ef-a7f7-6221b72ad4fc</w:t>
        </w:r>
      </w:hyperlink>
      <w:r w:rsidR="0034600E" w:rsidRPr="0034600E">
        <w:t xml:space="preserve">     </w:t>
      </w:r>
    </w:p>
    <w:p w14:paraId="4FCAD073" w14:textId="77777777" w:rsidR="00BB4659" w:rsidRPr="000B14F5" w:rsidRDefault="00BB4659" w:rsidP="00975A6E">
      <w:pPr>
        <w:spacing w:before="0" w:line="240" w:lineRule="auto"/>
        <w:textAlignment w:val="baseline"/>
        <w:rPr>
          <w:rFonts w:asciiTheme="majorHAnsi" w:hAnsiTheme="majorHAnsi"/>
        </w:rPr>
      </w:pPr>
      <w:r w:rsidRPr="000B14F5">
        <w:rPr>
          <w:rFonts w:asciiTheme="majorHAnsi" w:hAnsiTheme="majorHAnsi"/>
        </w:rPr>
        <w:t>2. Korzystanie z Platformy e-Zamówienia jest bezpłatne</w:t>
      </w:r>
    </w:p>
    <w:p w14:paraId="32ABB8B9" w14:textId="32746CB7" w:rsidR="00BB4659" w:rsidRPr="000B14F5" w:rsidRDefault="0034600E" w:rsidP="00975A6E">
      <w:pPr>
        <w:spacing w:before="0" w:line="240" w:lineRule="auto"/>
        <w:textAlignment w:val="baseline"/>
        <w:rPr>
          <w:rFonts w:asciiTheme="majorHAnsi" w:hAnsiTheme="majorHAnsi"/>
        </w:rPr>
      </w:pPr>
      <w:r>
        <w:rPr>
          <w:rFonts w:asciiTheme="majorHAnsi" w:hAnsiTheme="majorHAnsi"/>
        </w:rPr>
        <w:t>3</w:t>
      </w:r>
      <w:r w:rsidR="008D6640" w:rsidRPr="000B14F5">
        <w:rPr>
          <w:rFonts w:asciiTheme="majorHAnsi" w:hAnsiTheme="majorHAnsi"/>
        </w:rPr>
        <w:t xml:space="preserve">. </w:t>
      </w:r>
      <w:r w:rsidR="00BB4659" w:rsidRPr="000B14F5">
        <w:rPr>
          <w:rFonts w:asciiTheme="majorHAnsi" w:hAnsiTheme="majorHAnsi"/>
        </w:rPr>
        <w:t xml:space="preserve"> Adres strony internetowej prowadzonego postępowania (link prowadzący bezpośrednio do</w:t>
      </w:r>
      <w:r w:rsidR="0020734A" w:rsidRPr="000B14F5">
        <w:rPr>
          <w:rFonts w:asciiTheme="majorHAnsi" w:hAnsiTheme="majorHAnsi"/>
        </w:rPr>
        <w:t xml:space="preserve"> </w:t>
      </w:r>
      <w:r w:rsidR="00BB4659" w:rsidRPr="000B14F5">
        <w:rPr>
          <w:rFonts w:asciiTheme="majorHAnsi" w:hAnsiTheme="majorHAnsi"/>
        </w:rPr>
        <w:t>widoku postępowan</w:t>
      </w:r>
      <w:r w:rsidR="008D6640" w:rsidRPr="000B14F5">
        <w:rPr>
          <w:rFonts w:asciiTheme="majorHAnsi" w:hAnsiTheme="majorHAnsi"/>
        </w:rPr>
        <w:t>ia na Platformie e-Zamówienia):</w:t>
      </w:r>
      <w:r w:rsidR="00975A6E" w:rsidRPr="000B14F5">
        <w:rPr>
          <w:rFonts w:asciiTheme="majorHAnsi" w:hAnsiTheme="majorHAnsi"/>
        </w:rPr>
        <w:t xml:space="preserve"> </w:t>
      </w:r>
      <w:hyperlink r:id="rId14" w:history="1">
        <w:r w:rsidRPr="0034600E">
          <w:rPr>
            <w:rStyle w:val="Hipercze"/>
          </w:rPr>
          <w:t>https://ezamowienia.gov.pl/mp-client/search/list/ocds-148610-4865bdee-12c1-11ef-a7f7-6221b72ad4fc</w:t>
        </w:r>
      </w:hyperlink>
      <w:r w:rsidRPr="0034600E">
        <w:t xml:space="preserve">     </w:t>
      </w:r>
    </w:p>
    <w:p w14:paraId="00DA6F19" w14:textId="14D97CC7" w:rsidR="00BB4659" w:rsidRPr="000B14F5" w:rsidRDefault="0034600E" w:rsidP="00975A6E">
      <w:pPr>
        <w:spacing w:before="0" w:line="240" w:lineRule="auto"/>
        <w:textAlignment w:val="baseline"/>
        <w:rPr>
          <w:rFonts w:asciiTheme="majorHAnsi" w:hAnsiTheme="majorHAnsi"/>
        </w:rPr>
      </w:pPr>
      <w:r>
        <w:rPr>
          <w:rFonts w:asciiTheme="majorHAnsi" w:hAnsiTheme="majorHAnsi"/>
        </w:rPr>
        <w:t>4</w:t>
      </w:r>
      <w:r w:rsidR="008D6640" w:rsidRPr="000B14F5">
        <w:rPr>
          <w:rFonts w:asciiTheme="majorHAnsi" w:hAnsiTheme="majorHAnsi"/>
        </w:rPr>
        <w:t>.</w:t>
      </w:r>
      <w:r w:rsidR="00BB4659" w:rsidRPr="000B14F5">
        <w:rPr>
          <w:rFonts w:asciiTheme="majorHAnsi" w:hAnsiTheme="majorHAnsi"/>
        </w:rPr>
        <w:t xml:space="preserve"> Postępowanie można wyszukać również ze strony głównej Platformy e-Zamówienia</w:t>
      </w:r>
      <w:r w:rsidR="0020734A" w:rsidRPr="000B14F5">
        <w:rPr>
          <w:rFonts w:asciiTheme="majorHAnsi" w:hAnsiTheme="majorHAnsi"/>
        </w:rPr>
        <w:t xml:space="preserve"> </w:t>
      </w:r>
      <w:r w:rsidR="00BB4659" w:rsidRPr="000B14F5">
        <w:rPr>
          <w:rFonts w:asciiTheme="majorHAnsi" w:hAnsiTheme="majorHAnsi"/>
        </w:rPr>
        <w:t>(przycisk „Przeglądaj postępowania/konkursy”)</w:t>
      </w:r>
    </w:p>
    <w:p w14:paraId="78E27DFF" w14:textId="77777777" w:rsidR="0034600E" w:rsidRDefault="00BB4659" w:rsidP="0034600E">
      <w:pPr>
        <w:pStyle w:val="Nagwek3"/>
        <w:spacing w:before="0" w:line="240" w:lineRule="auto"/>
        <w:rPr>
          <w:rFonts w:eastAsia="Times New Roman" w:cs="Times New Roman"/>
          <w:b/>
          <w:bCs/>
          <w:color w:val="auto"/>
          <w:lang w:eastAsia="pl-PL"/>
        </w:rPr>
      </w:pPr>
      <w:r w:rsidRPr="000B14F5">
        <w:rPr>
          <w:color w:val="auto"/>
        </w:rPr>
        <w:t xml:space="preserve"> Identyfikator (ID) postępowania na Platformie e-Zamówienia:</w:t>
      </w:r>
      <w:r w:rsidR="00975A6E" w:rsidRPr="000B14F5">
        <w:rPr>
          <w:color w:val="auto"/>
        </w:rPr>
        <w:t xml:space="preserve"> </w:t>
      </w:r>
      <w:r w:rsidR="0034600E" w:rsidRPr="0034600E">
        <w:rPr>
          <w:rFonts w:eastAsia="Times New Roman" w:cs="Times New Roman"/>
          <w:b/>
          <w:bCs/>
          <w:color w:val="auto"/>
          <w:lang w:eastAsia="pl-PL"/>
        </w:rPr>
        <w:t>ocds-148610-4865bdee-12c1-11ef-a7f7-6221b72ad4fc</w:t>
      </w:r>
    </w:p>
    <w:p w14:paraId="1F28CB65" w14:textId="405D9990" w:rsidR="0020734A" w:rsidRPr="0034600E" w:rsidRDefault="0034600E" w:rsidP="0034600E">
      <w:pPr>
        <w:pStyle w:val="Nagwek3"/>
        <w:spacing w:before="0" w:line="240" w:lineRule="auto"/>
        <w:rPr>
          <w:color w:val="auto"/>
        </w:rPr>
      </w:pPr>
      <w:r>
        <w:rPr>
          <w:color w:val="auto"/>
        </w:rPr>
        <w:t>5</w:t>
      </w:r>
      <w:r w:rsidR="008D6640" w:rsidRPr="0034600E">
        <w:rPr>
          <w:color w:val="auto"/>
        </w:rPr>
        <w:t>.</w:t>
      </w:r>
      <w:r w:rsidR="00BB4659" w:rsidRPr="0034600E">
        <w:rPr>
          <w:color w:val="auto"/>
        </w:rPr>
        <w:t xml:space="preserve"> Wykonawca zamierzający wziąć udział w postępowaniu o udzielenie zamówienia</w:t>
      </w:r>
      <w:r w:rsidR="0020734A" w:rsidRPr="0034600E">
        <w:rPr>
          <w:color w:val="auto"/>
        </w:rPr>
        <w:t xml:space="preserve"> </w:t>
      </w:r>
      <w:r w:rsidR="00BB4659" w:rsidRPr="0034600E">
        <w:rPr>
          <w:color w:val="auto"/>
        </w:rPr>
        <w:t>publicznego musi posiadać konto podmiotu „Wykonawca” na Platformie e-Zamówienia</w:t>
      </w:r>
    </w:p>
    <w:p w14:paraId="7B0FA93F" w14:textId="5AB45F5C" w:rsidR="00BB4659" w:rsidRPr="0088121B" w:rsidRDefault="0034600E" w:rsidP="008633A0">
      <w:pPr>
        <w:spacing w:before="0" w:line="240" w:lineRule="auto"/>
        <w:textAlignment w:val="baseline"/>
        <w:rPr>
          <w:rFonts w:asciiTheme="majorHAnsi" w:hAnsiTheme="majorHAnsi"/>
        </w:rPr>
      </w:pPr>
      <w:r>
        <w:rPr>
          <w:rFonts w:asciiTheme="majorHAnsi" w:hAnsiTheme="majorHAnsi"/>
        </w:rPr>
        <w:t>6</w:t>
      </w:r>
      <w:r w:rsidR="008D6640" w:rsidRPr="0034600E">
        <w:rPr>
          <w:rFonts w:asciiTheme="majorHAnsi" w:hAnsiTheme="majorHAnsi"/>
        </w:rPr>
        <w:t>.</w:t>
      </w:r>
      <w:r w:rsidR="00BB4659" w:rsidRPr="0034600E">
        <w:rPr>
          <w:rFonts w:asciiTheme="majorHAnsi" w:hAnsiTheme="majorHAnsi"/>
        </w:rPr>
        <w:t xml:space="preserve"> Szczegółowe informacje na temat zakładania kont podmiotów oraz zasady i warunki</w:t>
      </w:r>
      <w:r w:rsidR="008A6017" w:rsidRPr="0034600E">
        <w:rPr>
          <w:rFonts w:asciiTheme="majorHAnsi" w:hAnsiTheme="majorHAnsi"/>
        </w:rPr>
        <w:t xml:space="preserve"> </w:t>
      </w:r>
      <w:r w:rsidR="00BB4659" w:rsidRPr="0088121B">
        <w:rPr>
          <w:rFonts w:asciiTheme="majorHAnsi" w:hAnsiTheme="majorHAnsi"/>
        </w:rPr>
        <w:t>korzystania z Platformy e-Zamówienia określa Regulamin Platformy e-Zamówienia,</w:t>
      </w:r>
      <w:r w:rsidR="008A6017" w:rsidRPr="0088121B">
        <w:rPr>
          <w:rFonts w:asciiTheme="majorHAnsi" w:hAnsiTheme="majorHAnsi"/>
        </w:rPr>
        <w:t xml:space="preserve"> </w:t>
      </w:r>
      <w:r w:rsidR="00BB4659" w:rsidRPr="0088121B">
        <w:rPr>
          <w:rFonts w:asciiTheme="majorHAnsi" w:hAnsiTheme="majorHAnsi"/>
        </w:rPr>
        <w:t>dostępny na stronie internetowej https://ezamowienia.gov.pl oraz informacje zamieszczone</w:t>
      </w:r>
      <w:r w:rsidR="008A6017" w:rsidRPr="0088121B">
        <w:rPr>
          <w:rFonts w:asciiTheme="majorHAnsi" w:hAnsiTheme="majorHAnsi"/>
        </w:rPr>
        <w:t xml:space="preserve"> </w:t>
      </w:r>
      <w:r w:rsidR="00BB4659" w:rsidRPr="0088121B">
        <w:rPr>
          <w:rFonts w:asciiTheme="majorHAnsi" w:hAnsiTheme="majorHAnsi"/>
        </w:rPr>
        <w:t>w zakładce „Centrum Pomocy”</w:t>
      </w:r>
    </w:p>
    <w:p w14:paraId="22DCC1A3" w14:textId="2CABD383" w:rsidR="00BB4659" w:rsidRPr="0088121B" w:rsidRDefault="0034600E" w:rsidP="008633A0">
      <w:pPr>
        <w:spacing w:before="0" w:line="240" w:lineRule="auto"/>
        <w:textAlignment w:val="baseline"/>
        <w:rPr>
          <w:rFonts w:asciiTheme="majorHAnsi" w:hAnsiTheme="majorHAnsi"/>
        </w:rPr>
      </w:pPr>
      <w:r>
        <w:rPr>
          <w:rFonts w:asciiTheme="majorHAnsi" w:hAnsiTheme="majorHAnsi"/>
        </w:rPr>
        <w:t>7</w:t>
      </w:r>
      <w:r w:rsidR="008D6640" w:rsidRPr="0088121B">
        <w:rPr>
          <w:rFonts w:asciiTheme="majorHAnsi" w:hAnsiTheme="majorHAnsi"/>
        </w:rPr>
        <w:t>.</w:t>
      </w:r>
      <w:r w:rsidR="00BB4659" w:rsidRPr="0088121B">
        <w:rPr>
          <w:rFonts w:asciiTheme="majorHAnsi" w:hAnsiTheme="majorHAnsi"/>
        </w:rPr>
        <w:t xml:space="preserve"> Przeglądanie i pobieranie publicznej treści dokumentacji postępowania nie wymaga</w:t>
      </w:r>
      <w:r w:rsidR="008A6017" w:rsidRPr="0088121B">
        <w:rPr>
          <w:rFonts w:asciiTheme="majorHAnsi" w:hAnsiTheme="majorHAnsi"/>
        </w:rPr>
        <w:t xml:space="preserve"> </w:t>
      </w:r>
      <w:r w:rsidR="00BB4659" w:rsidRPr="0088121B">
        <w:rPr>
          <w:rFonts w:asciiTheme="majorHAnsi" w:hAnsiTheme="majorHAnsi"/>
        </w:rPr>
        <w:t>posiadania konta na Platformie e-Zamówienia ani logowania</w:t>
      </w:r>
    </w:p>
    <w:p w14:paraId="09FD457D" w14:textId="06EB4F7A" w:rsidR="00BB4659" w:rsidRPr="0088121B" w:rsidRDefault="0034600E" w:rsidP="008633A0">
      <w:pPr>
        <w:spacing w:before="0" w:line="240" w:lineRule="auto"/>
        <w:textAlignment w:val="baseline"/>
        <w:rPr>
          <w:rFonts w:asciiTheme="majorHAnsi" w:hAnsiTheme="majorHAnsi"/>
        </w:rPr>
      </w:pPr>
      <w:r>
        <w:rPr>
          <w:rFonts w:asciiTheme="majorHAnsi" w:hAnsiTheme="majorHAnsi"/>
        </w:rPr>
        <w:t>8</w:t>
      </w:r>
      <w:r w:rsidR="008D6640" w:rsidRPr="0088121B">
        <w:rPr>
          <w:rFonts w:asciiTheme="majorHAnsi" w:hAnsiTheme="majorHAnsi"/>
        </w:rPr>
        <w:t>.</w:t>
      </w:r>
      <w:r w:rsidR="00BB4659" w:rsidRPr="0088121B">
        <w:rPr>
          <w:rFonts w:asciiTheme="majorHAnsi" w:hAnsiTheme="majorHAnsi"/>
        </w:rPr>
        <w:t xml:space="preserve"> Sposób sporządzenia dokumentów elektronicznych lub dokumentów elektronicznych</w:t>
      </w:r>
      <w:r w:rsidR="008A6017" w:rsidRPr="0088121B">
        <w:rPr>
          <w:rFonts w:asciiTheme="majorHAnsi" w:hAnsiTheme="majorHAnsi"/>
        </w:rPr>
        <w:t xml:space="preserve"> </w:t>
      </w:r>
      <w:r w:rsidR="00BB4659" w:rsidRPr="0088121B">
        <w:rPr>
          <w:rFonts w:asciiTheme="majorHAnsi" w:hAnsiTheme="majorHAnsi"/>
        </w:rPr>
        <w:t>będących kopią elektroniczną treści zapisanej w postaci papierowej (cyfrowe</w:t>
      </w:r>
      <w:r w:rsidR="008A6017" w:rsidRPr="0088121B">
        <w:rPr>
          <w:rFonts w:asciiTheme="majorHAnsi" w:hAnsiTheme="majorHAnsi"/>
        </w:rPr>
        <w:t xml:space="preserve"> </w:t>
      </w:r>
      <w:r w:rsidR="00BB4659" w:rsidRPr="0088121B">
        <w:rPr>
          <w:rFonts w:asciiTheme="majorHAnsi" w:hAnsiTheme="majorHAnsi"/>
        </w:rPr>
        <w:t>odwzorowania) musi być zgodny z wymaganiami określonymi w rozporządzeniu Prezesa</w:t>
      </w:r>
      <w:r w:rsidR="008A6017" w:rsidRPr="0088121B">
        <w:rPr>
          <w:rFonts w:asciiTheme="majorHAnsi" w:hAnsiTheme="majorHAnsi"/>
        </w:rPr>
        <w:t xml:space="preserve"> </w:t>
      </w:r>
      <w:r w:rsidR="00BB4659" w:rsidRPr="0088121B">
        <w:rPr>
          <w:rFonts w:asciiTheme="majorHAnsi" w:hAnsiTheme="majorHAnsi"/>
        </w:rPr>
        <w:t>Rady Ministrów w sprawie wymagań dla dokumentów elektronicznych</w:t>
      </w:r>
      <w:r w:rsidR="008D6640" w:rsidRPr="0088121B">
        <w:rPr>
          <w:rFonts w:asciiTheme="majorHAnsi" w:hAnsiTheme="majorHAnsi"/>
        </w:rPr>
        <w:t>.</w:t>
      </w:r>
    </w:p>
    <w:p w14:paraId="545F7386" w14:textId="0CB4686D" w:rsidR="00BB4659" w:rsidRPr="0088121B" w:rsidRDefault="0034600E" w:rsidP="008D6640">
      <w:pPr>
        <w:spacing w:before="0" w:line="240" w:lineRule="auto"/>
        <w:textAlignment w:val="baseline"/>
        <w:rPr>
          <w:rFonts w:asciiTheme="majorHAnsi" w:hAnsiTheme="majorHAnsi"/>
        </w:rPr>
      </w:pPr>
      <w:r>
        <w:rPr>
          <w:rFonts w:asciiTheme="majorHAnsi" w:hAnsiTheme="majorHAnsi"/>
        </w:rPr>
        <w:t>9</w:t>
      </w:r>
      <w:r w:rsidR="008D6640" w:rsidRPr="0088121B">
        <w:rPr>
          <w:rFonts w:asciiTheme="majorHAnsi" w:hAnsiTheme="majorHAnsi"/>
        </w:rPr>
        <w:t xml:space="preserve">. </w:t>
      </w:r>
      <w:r w:rsidR="00BB4659" w:rsidRPr="0088121B">
        <w:rPr>
          <w:rFonts w:asciiTheme="majorHAnsi" w:hAnsiTheme="majorHAnsi"/>
        </w:rPr>
        <w:t xml:space="preserve"> Dokumenty elektroniczne, o których mowa w § 2 ust. 1 rozporządzenia Prezesa Rady</w:t>
      </w:r>
      <w:r w:rsidR="00724268">
        <w:rPr>
          <w:rFonts w:asciiTheme="majorHAnsi" w:hAnsiTheme="majorHAnsi"/>
        </w:rPr>
        <w:t xml:space="preserve"> </w:t>
      </w:r>
      <w:r w:rsidR="00BB4659" w:rsidRPr="0088121B">
        <w:rPr>
          <w:rFonts w:asciiTheme="majorHAnsi" w:hAnsiTheme="majorHAnsi"/>
        </w:rPr>
        <w:t>Ministrów w sprawie wymagań dla dokumentów</w:t>
      </w:r>
      <w:r w:rsidR="008D6640" w:rsidRPr="0088121B">
        <w:rPr>
          <w:rFonts w:asciiTheme="majorHAnsi" w:hAnsiTheme="majorHAnsi"/>
        </w:rPr>
        <w:t xml:space="preserve"> elektronicznych, sporządza się </w:t>
      </w:r>
      <w:r w:rsidR="00BB4659" w:rsidRPr="0088121B">
        <w:rPr>
          <w:rFonts w:asciiTheme="majorHAnsi" w:hAnsiTheme="majorHAnsi"/>
        </w:rPr>
        <w:t>w postaci elektronicznej, w formatach danych określonych w przepisach rozporządzenia</w:t>
      </w:r>
      <w:r w:rsidR="008A6017" w:rsidRPr="0088121B">
        <w:rPr>
          <w:rFonts w:asciiTheme="majorHAnsi" w:hAnsiTheme="majorHAnsi"/>
        </w:rPr>
        <w:t xml:space="preserve"> </w:t>
      </w:r>
      <w:r w:rsidR="00BB4659" w:rsidRPr="0088121B">
        <w:rPr>
          <w:rFonts w:asciiTheme="majorHAnsi" w:hAnsiTheme="majorHAnsi"/>
        </w:rPr>
        <w:lastRenderedPageBreak/>
        <w:t>Rady Ministrów w sprawie Krajowych Ram Interoperacyjności, z uwzględnieniem rodzaju</w:t>
      </w:r>
      <w:r w:rsidR="008A6017" w:rsidRPr="0088121B">
        <w:rPr>
          <w:rFonts w:asciiTheme="majorHAnsi" w:hAnsiTheme="majorHAnsi"/>
        </w:rPr>
        <w:t xml:space="preserve"> </w:t>
      </w:r>
      <w:r w:rsidR="00BB4659" w:rsidRPr="0088121B">
        <w:rPr>
          <w:rFonts w:asciiTheme="majorHAnsi" w:hAnsiTheme="majorHAnsi"/>
        </w:rPr>
        <w:t xml:space="preserve">przekazywanych danych i </w:t>
      </w:r>
      <w:r w:rsidR="008A6017" w:rsidRPr="0088121B">
        <w:rPr>
          <w:rFonts w:asciiTheme="majorHAnsi" w:hAnsiTheme="majorHAnsi"/>
        </w:rPr>
        <w:t xml:space="preserve">przekazuje się jako załączniki. </w:t>
      </w:r>
      <w:r w:rsidR="008D6640" w:rsidRPr="0088121B">
        <w:rPr>
          <w:rFonts w:asciiTheme="majorHAnsi" w:hAnsiTheme="majorHAnsi"/>
        </w:rPr>
        <w:t xml:space="preserve">Wykaz poszczególnych </w:t>
      </w:r>
      <w:r w:rsidR="00BB4659" w:rsidRPr="0088121B">
        <w:rPr>
          <w:rFonts w:asciiTheme="majorHAnsi" w:hAnsiTheme="majorHAnsi"/>
        </w:rPr>
        <w:t>dokumentów i oświadczeń składanych w postępowaniu oraz</w:t>
      </w:r>
      <w:r w:rsidR="008D6640" w:rsidRPr="0088121B">
        <w:rPr>
          <w:rFonts w:asciiTheme="majorHAnsi" w:hAnsiTheme="majorHAnsi"/>
        </w:rPr>
        <w:t xml:space="preserve"> ich forma, sposób sporządzania </w:t>
      </w:r>
      <w:r w:rsidR="00BB4659" w:rsidRPr="0088121B">
        <w:rPr>
          <w:rFonts w:asciiTheme="majorHAnsi" w:hAnsiTheme="majorHAnsi"/>
        </w:rPr>
        <w:t xml:space="preserve">i przekazywania zostały określone przez Zamawiającego w </w:t>
      </w:r>
      <w:r w:rsidR="00724268" w:rsidRPr="00724268">
        <w:rPr>
          <w:rFonts w:asciiTheme="majorHAnsi" w:hAnsiTheme="majorHAnsi"/>
        </w:rPr>
        <w:t>rozdz. XX</w:t>
      </w:r>
      <w:r w:rsidR="00BB4659" w:rsidRPr="00724268">
        <w:rPr>
          <w:rFonts w:asciiTheme="majorHAnsi" w:hAnsiTheme="majorHAnsi"/>
        </w:rPr>
        <w:t xml:space="preserve"> SWZ.</w:t>
      </w:r>
      <w:r w:rsidR="008D6640" w:rsidRPr="0088121B">
        <w:rPr>
          <w:rFonts w:asciiTheme="majorHAnsi" w:hAnsiTheme="majorHAnsi"/>
        </w:rPr>
        <w:t xml:space="preserve"> </w:t>
      </w:r>
    </w:p>
    <w:p w14:paraId="6CDFAE79" w14:textId="25C9301D" w:rsidR="00BB4659" w:rsidRPr="0088121B" w:rsidRDefault="0034600E" w:rsidP="0020734A">
      <w:pPr>
        <w:spacing w:before="0" w:line="240" w:lineRule="auto"/>
        <w:textAlignment w:val="baseline"/>
        <w:rPr>
          <w:rFonts w:asciiTheme="majorHAnsi" w:hAnsiTheme="majorHAnsi"/>
        </w:rPr>
      </w:pPr>
      <w:r>
        <w:rPr>
          <w:rFonts w:asciiTheme="majorHAnsi" w:hAnsiTheme="majorHAnsi"/>
        </w:rPr>
        <w:t>10</w:t>
      </w:r>
      <w:r w:rsidR="008D6640" w:rsidRPr="0088121B">
        <w:rPr>
          <w:rFonts w:asciiTheme="majorHAnsi" w:hAnsiTheme="majorHAnsi"/>
        </w:rPr>
        <w:t xml:space="preserve">. </w:t>
      </w:r>
      <w:r w:rsidR="00BB4659" w:rsidRPr="0088121B">
        <w:rPr>
          <w:rFonts w:asciiTheme="majorHAnsi" w:hAnsiTheme="majorHAnsi"/>
        </w:rPr>
        <w:t>Informacje, oświadczenia lub dokumenty, inne niż wymieni</w:t>
      </w:r>
      <w:r w:rsidR="008D6640" w:rsidRPr="0088121B">
        <w:rPr>
          <w:rFonts w:asciiTheme="majorHAnsi" w:hAnsiTheme="majorHAnsi"/>
        </w:rPr>
        <w:t>one w § 2 ust. 1 rozporządzenia</w:t>
      </w:r>
      <w:r w:rsidR="0088121B" w:rsidRPr="0088121B">
        <w:rPr>
          <w:rFonts w:asciiTheme="majorHAnsi" w:hAnsiTheme="majorHAnsi"/>
        </w:rPr>
        <w:t xml:space="preserve"> </w:t>
      </w:r>
      <w:r w:rsidR="00BB4659" w:rsidRPr="0088121B">
        <w:rPr>
          <w:rFonts w:asciiTheme="majorHAnsi" w:hAnsiTheme="majorHAnsi"/>
        </w:rPr>
        <w:t xml:space="preserve">Prezesa Rady Ministrów w sprawie wymagań </w:t>
      </w:r>
      <w:r w:rsidR="008D6640" w:rsidRPr="0088121B">
        <w:rPr>
          <w:rFonts w:asciiTheme="majorHAnsi" w:hAnsiTheme="majorHAnsi"/>
        </w:rPr>
        <w:t>dla dokumentów elektronicznych,</w:t>
      </w:r>
      <w:r w:rsidR="0088121B" w:rsidRPr="0088121B">
        <w:rPr>
          <w:rFonts w:asciiTheme="majorHAnsi" w:hAnsiTheme="majorHAnsi"/>
        </w:rPr>
        <w:t xml:space="preserve"> </w:t>
      </w:r>
      <w:r w:rsidR="00BB4659" w:rsidRPr="0088121B">
        <w:rPr>
          <w:rFonts w:asciiTheme="majorHAnsi" w:hAnsiTheme="majorHAnsi"/>
        </w:rPr>
        <w:t>przekazywane w postępowaniu sporządza się w postaci elektronicznej:</w:t>
      </w:r>
      <w:r w:rsidR="008A6017" w:rsidRPr="0088121B">
        <w:rPr>
          <w:rFonts w:asciiTheme="majorHAnsi" w:hAnsiTheme="majorHAnsi"/>
        </w:rPr>
        <w:t xml:space="preserve">                    </w:t>
      </w:r>
      <w:r w:rsidR="00BB4659" w:rsidRPr="0088121B">
        <w:rPr>
          <w:rFonts w:asciiTheme="majorHAnsi" w:hAnsiTheme="majorHAnsi"/>
        </w:rPr>
        <w:t>a) w formatach danych określonych w przepisach rozporządzenia Rady Ministrów</w:t>
      </w:r>
      <w:r w:rsidR="008A6017" w:rsidRPr="0088121B">
        <w:rPr>
          <w:rFonts w:asciiTheme="majorHAnsi" w:hAnsiTheme="majorHAnsi"/>
        </w:rPr>
        <w:t xml:space="preserve"> </w:t>
      </w:r>
      <w:r w:rsidR="00BB4659" w:rsidRPr="0088121B">
        <w:rPr>
          <w:rFonts w:asciiTheme="majorHAnsi" w:hAnsiTheme="majorHAnsi"/>
        </w:rPr>
        <w:t>w sprawie Krajowych Ram Interoperacyjności (i przekazuje się jako załącznik), lub</w:t>
      </w:r>
    </w:p>
    <w:p w14:paraId="5C354D25" w14:textId="77777777" w:rsidR="00BB4659" w:rsidRPr="0088121B" w:rsidRDefault="00BB4659" w:rsidP="0020734A">
      <w:pPr>
        <w:spacing w:before="0" w:line="240" w:lineRule="auto"/>
        <w:textAlignment w:val="baseline"/>
        <w:rPr>
          <w:rFonts w:asciiTheme="majorHAnsi" w:hAnsiTheme="majorHAnsi"/>
        </w:rPr>
      </w:pPr>
      <w:r w:rsidRPr="0088121B">
        <w:rPr>
          <w:rFonts w:asciiTheme="majorHAnsi" w:hAnsiTheme="majorHAnsi"/>
        </w:rPr>
        <w:t>b) jako tekst wpisany bezpośrednio do wiadomości przekazywanej przy użyciu środków</w:t>
      </w:r>
      <w:r w:rsidR="008A6017" w:rsidRPr="0088121B">
        <w:rPr>
          <w:rFonts w:asciiTheme="majorHAnsi" w:hAnsiTheme="majorHAnsi"/>
        </w:rPr>
        <w:t xml:space="preserve"> </w:t>
      </w:r>
      <w:r w:rsidRPr="0088121B">
        <w:rPr>
          <w:rFonts w:asciiTheme="majorHAnsi" w:hAnsiTheme="majorHAnsi"/>
        </w:rPr>
        <w:t>komunikacji elektronicznej (np. w treści wiadomości e-mail lub w treści</w:t>
      </w:r>
      <w:r w:rsidR="008A6017" w:rsidRPr="0088121B">
        <w:rPr>
          <w:rFonts w:asciiTheme="majorHAnsi" w:hAnsiTheme="majorHAnsi"/>
        </w:rPr>
        <w:t xml:space="preserve"> </w:t>
      </w:r>
      <w:r w:rsidR="008633A0" w:rsidRPr="0088121B">
        <w:rPr>
          <w:rFonts w:asciiTheme="majorHAnsi" w:hAnsiTheme="majorHAnsi"/>
        </w:rPr>
        <w:t>„Formularza do komunikacji”)</w:t>
      </w:r>
    </w:p>
    <w:p w14:paraId="03DD6195" w14:textId="0B76AD5D" w:rsidR="00BB4659" w:rsidRPr="0088121B" w:rsidRDefault="0034600E" w:rsidP="0020734A">
      <w:pPr>
        <w:spacing w:before="0" w:line="240" w:lineRule="auto"/>
        <w:textAlignment w:val="baseline"/>
        <w:rPr>
          <w:rFonts w:asciiTheme="majorHAnsi" w:hAnsiTheme="majorHAnsi"/>
        </w:rPr>
      </w:pPr>
      <w:r>
        <w:rPr>
          <w:rFonts w:asciiTheme="majorHAnsi" w:hAnsiTheme="majorHAnsi"/>
        </w:rPr>
        <w:t>11</w:t>
      </w:r>
      <w:r w:rsidR="008D6640" w:rsidRPr="0088121B">
        <w:rPr>
          <w:rFonts w:asciiTheme="majorHAnsi" w:hAnsiTheme="majorHAnsi"/>
        </w:rPr>
        <w:t xml:space="preserve">. </w:t>
      </w:r>
      <w:r w:rsidR="00BB4659" w:rsidRPr="0088121B">
        <w:rPr>
          <w:rFonts w:asciiTheme="majorHAnsi" w:hAnsiTheme="majorHAnsi"/>
        </w:rPr>
        <w:t>Jeżeli dokumenty elektroniczne, przekazywane przy użyciu środków komunikacji</w:t>
      </w:r>
      <w:r w:rsidR="008A6017" w:rsidRPr="0088121B">
        <w:rPr>
          <w:rFonts w:asciiTheme="majorHAnsi" w:hAnsiTheme="majorHAnsi"/>
        </w:rPr>
        <w:t xml:space="preserve"> </w:t>
      </w:r>
      <w:r w:rsidR="00BB4659" w:rsidRPr="0088121B">
        <w:rPr>
          <w:rFonts w:asciiTheme="majorHAnsi" w:hAnsiTheme="majorHAnsi"/>
        </w:rPr>
        <w:t>elektronicznej, zawierają informacje stanowiące tajemnicę przedsiębiorstwa</w:t>
      </w:r>
      <w:r w:rsidR="008A6017" w:rsidRPr="0088121B">
        <w:rPr>
          <w:rFonts w:asciiTheme="majorHAnsi" w:hAnsiTheme="majorHAnsi"/>
        </w:rPr>
        <w:t xml:space="preserve"> </w:t>
      </w:r>
      <w:r w:rsidR="00BB4659" w:rsidRPr="0088121B">
        <w:rPr>
          <w:rFonts w:asciiTheme="majorHAnsi" w:hAnsiTheme="majorHAnsi"/>
        </w:rPr>
        <w:t>w rozumieniu przepisów ustawy z dnia 16 kwietnia 1993 r. o zwalczaniu nieuczciwej</w:t>
      </w:r>
      <w:r w:rsidR="008A6017" w:rsidRPr="0088121B">
        <w:rPr>
          <w:rFonts w:asciiTheme="majorHAnsi" w:hAnsiTheme="majorHAnsi"/>
        </w:rPr>
        <w:t xml:space="preserve"> </w:t>
      </w:r>
      <w:r w:rsidR="00BB4659" w:rsidRPr="0088121B">
        <w:rPr>
          <w:rFonts w:asciiTheme="majorHAnsi" w:hAnsiTheme="majorHAnsi"/>
        </w:rPr>
        <w:t>konkurencji (Dz. U. z 2020 r. poz. 1913 oraz z 2021 r. poz. 1655) wykonawca, w celu</w:t>
      </w:r>
      <w:r w:rsidR="008A6017" w:rsidRPr="0088121B">
        <w:rPr>
          <w:rFonts w:asciiTheme="majorHAnsi" w:hAnsiTheme="majorHAnsi"/>
        </w:rPr>
        <w:t xml:space="preserve"> </w:t>
      </w:r>
      <w:r w:rsidR="00BB4659" w:rsidRPr="0088121B">
        <w:rPr>
          <w:rFonts w:asciiTheme="majorHAnsi" w:hAnsiTheme="majorHAnsi"/>
        </w:rPr>
        <w:t>utrzymania w poufności tych informacji, przekazuje je w wydzielonym i odpowiednio</w:t>
      </w:r>
      <w:r w:rsidR="008A6017" w:rsidRPr="0088121B">
        <w:rPr>
          <w:rFonts w:asciiTheme="majorHAnsi" w:hAnsiTheme="majorHAnsi"/>
        </w:rPr>
        <w:t xml:space="preserve"> </w:t>
      </w:r>
      <w:r w:rsidR="00BB4659" w:rsidRPr="0088121B">
        <w:rPr>
          <w:rFonts w:asciiTheme="majorHAnsi" w:hAnsiTheme="majorHAnsi"/>
        </w:rPr>
        <w:t>oznaczonym pliku, wraz z jednoczesnym zaznaczeniem w nazwie pliku „Dokument</w:t>
      </w:r>
      <w:r w:rsidR="0020734A" w:rsidRPr="0088121B">
        <w:rPr>
          <w:rFonts w:asciiTheme="majorHAnsi" w:hAnsiTheme="majorHAnsi"/>
        </w:rPr>
        <w:t xml:space="preserve"> </w:t>
      </w:r>
      <w:r w:rsidR="00BB4659" w:rsidRPr="0088121B">
        <w:rPr>
          <w:rFonts w:asciiTheme="majorHAnsi" w:hAnsiTheme="majorHAnsi"/>
        </w:rPr>
        <w:t>stanowiący tajemnicę przedsiębiorstwa”</w:t>
      </w:r>
    </w:p>
    <w:p w14:paraId="5EF53C23" w14:textId="65E9A940" w:rsidR="00BB4659" w:rsidRPr="0088121B" w:rsidRDefault="0034600E" w:rsidP="008D6640">
      <w:pPr>
        <w:spacing w:before="0" w:line="240" w:lineRule="auto"/>
        <w:textAlignment w:val="baseline"/>
        <w:rPr>
          <w:rFonts w:asciiTheme="majorHAnsi" w:hAnsiTheme="majorHAnsi"/>
        </w:rPr>
      </w:pPr>
      <w:r>
        <w:rPr>
          <w:rFonts w:asciiTheme="majorHAnsi" w:hAnsiTheme="majorHAnsi"/>
        </w:rPr>
        <w:t>12</w:t>
      </w:r>
      <w:r w:rsidR="008D6640" w:rsidRPr="0088121B">
        <w:rPr>
          <w:rFonts w:asciiTheme="majorHAnsi" w:hAnsiTheme="majorHAnsi"/>
        </w:rPr>
        <w:t xml:space="preserve">. </w:t>
      </w:r>
      <w:r w:rsidR="00BB4659" w:rsidRPr="0088121B">
        <w:rPr>
          <w:rFonts w:asciiTheme="majorHAnsi" w:hAnsiTheme="majorHAnsi"/>
        </w:rPr>
        <w:t>Komunikacja w postępowaniu, z wyłączeniem składania ofert, odbywa się drogą</w:t>
      </w:r>
      <w:r w:rsidR="008A6017" w:rsidRPr="0088121B">
        <w:rPr>
          <w:rFonts w:asciiTheme="majorHAnsi" w:hAnsiTheme="majorHAnsi"/>
        </w:rPr>
        <w:t xml:space="preserve"> </w:t>
      </w:r>
      <w:r w:rsidR="00BB4659" w:rsidRPr="0088121B">
        <w:rPr>
          <w:rFonts w:asciiTheme="majorHAnsi" w:hAnsiTheme="majorHAnsi"/>
        </w:rPr>
        <w:t>elektroniczną za pośrednictwem formularzy do komunikacji dostępnych w zakładce</w:t>
      </w:r>
      <w:r w:rsidR="008A6017" w:rsidRPr="0088121B">
        <w:rPr>
          <w:rFonts w:asciiTheme="majorHAnsi" w:hAnsiTheme="majorHAnsi"/>
        </w:rPr>
        <w:t xml:space="preserve"> </w:t>
      </w:r>
      <w:r w:rsidR="00BB4659" w:rsidRPr="0088121B">
        <w:rPr>
          <w:rFonts w:asciiTheme="majorHAnsi" w:hAnsiTheme="majorHAnsi"/>
        </w:rPr>
        <w:t>„Formularze” („Formularze do komunikacji”). Za pośrednictwem „Formularzy do</w:t>
      </w:r>
      <w:r w:rsidR="008A6017" w:rsidRPr="0088121B">
        <w:rPr>
          <w:rFonts w:asciiTheme="majorHAnsi" w:hAnsiTheme="majorHAnsi"/>
        </w:rPr>
        <w:t xml:space="preserve"> </w:t>
      </w:r>
      <w:r w:rsidR="00BB4659" w:rsidRPr="0088121B">
        <w:rPr>
          <w:rFonts w:asciiTheme="majorHAnsi" w:hAnsiTheme="majorHAnsi"/>
        </w:rPr>
        <w:t>komunikacji” odbywa się w szczególności przekazywanie wezwań i zawiadomień,</w:t>
      </w:r>
      <w:r w:rsidR="008A6017" w:rsidRPr="0088121B">
        <w:rPr>
          <w:rFonts w:asciiTheme="majorHAnsi" w:hAnsiTheme="majorHAnsi"/>
        </w:rPr>
        <w:t xml:space="preserve"> </w:t>
      </w:r>
      <w:r w:rsidR="00BB4659" w:rsidRPr="0088121B">
        <w:rPr>
          <w:rFonts w:asciiTheme="majorHAnsi" w:hAnsiTheme="majorHAnsi"/>
        </w:rPr>
        <w:t>zadawanie pytań i udzielanie odpowiedzi. Formularze do komunikacji umożliwiają również</w:t>
      </w:r>
      <w:r w:rsidR="008A6017" w:rsidRPr="0088121B">
        <w:rPr>
          <w:rFonts w:asciiTheme="majorHAnsi" w:hAnsiTheme="majorHAnsi"/>
        </w:rPr>
        <w:t xml:space="preserve"> </w:t>
      </w:r>
      <w:r w:rsidR="00BB4659" w:rsidRPr="0088121B">
        <w:rPr>
          <w:rFonts w:asciiTheme="majorHAnsi" w:hAnsiTheme="majorHAnsi"/>
        </w:rPr>
        <w:t>dołączenie załącznika do przesyłanej wiadomości (przycisk „dodaj załącznik”). W</w:t>
      </w:r>
      <w:r w:rsidR="008A6017" w:rsidRPr="0088121B">
        <w:rPr>
          <w:rFonts w:asciiTheme="majorHAnsi" w:hAnsiTheme="majorHAnsi"/>
        </w:rPr>
        <w:t xml:space="preserve"> </w:t>
      </w:r>
      <w:r w:rsidR="00BB4659" w:rsidRPr="0088121B">
        <w:rPr>
          <w:rFonts w:asciiTheme="majorHAnsi" w:hAnsiTheme="majorHAnsi"/>
        </w:rPr>
        <w:t xml:space="preserve">przypadku załączników, które są zgodnie z ustawą </w:t>
      </w:r>
      <w:proofErr w:type="spellStart"/>
      <w:r w:rsidR="00BB4659" w:rsidRPr="0088121B">
        <w:rPr>
          <w:rFonts w:asciiTheme="majorHAnsi" w:hAnsiTheme="majorHAnsi"/>
        </w:rPr>
        <w:t>Pzp</w:t>
      </w:r>
      <w:proofErr w:type="spellEnd"/>
      <w:r w:rsidR="00BB4659" w:rsidRPr="0088121B">
        <w:rPr>
          <w:rFonts w:asciiTheme="majorHAnsi" w:hAnsiTheme="majorHAnsi"/>
        </w:rPr>
        <w:t xml:space="preserve"> lub rozporządzeniem Prezesa Rady</w:t>
      </w:r>
      <w:r w:rsidR="008A6017" w:rsidRPr="0088121B">
        <w:rPr>
          <w:rFonts w:asciiTheme="majorHAnsi" w:hAnsiTheme="majorHAnsi"/>
        </w:rPr>
        <w:t xml:space="preserve"> </w:t>
      </w:r>
      <w:r w:rsidR="00BB4659" w:rsidRPr="0088121B">
        <w:rPr>
          <w:rFonts w:asciiTheme="majorHAnsi" w:hAnsiTheme="majorHAnsi"/>
        </w:rPr>
        <w:t>Ministrów w sprawie wymagań dla dokumentów elektronicznych opatrzone</w:t>
      </w:r>
      <w:r w:rsidR="008A6017" w:rsidRPr="0088121B">
        <w:rPr>
          <w:rFonts w:asciiTheme="majorHAnsi" w:hAnsiTheme="majorHAnsi"/>
        </w:rPr>
        <w:t xml:space="preserve"> </w:t>
      </w:r>
      <w:r w:rsidR="00BB4659" w:rsidRPr="0088121B">
        <w:rPr>
          <w:rFonts w:asciiTheme="majorHAnsi" w:hAnsiTheme="majorHAnsi"/>
        </w:rPr>
        <w:t>kwalifikowanym podpisem elektronicznym, podpisem zaufanym lub podpisem osobistym ,</w:t>
      </w:r>
      <w:r w:rsidR="008A6017" w:rsidRPr="0088121B">
        <w:rPr>
          <w:rFonts w:asciiTheme="majorHAnsi" w:hAnsiTheme="majorHAnsi"/>
        </w:rPr>
        <w:t xml:space="preserve"> </w:t>
      </w:r>
      <w:r w:rsidR="00BB4659" w:rsidRPr="0088121B">
        <w:rPr>
          <w:rFonts w:asciiTheme="majorHAnsi" w:hAnsiTheme="majorHAnsi"/>
        </w:rPr>
        <w:t>mogą być opatrzone, zgodnie z wyborem wykonawcy/wykonawcy wspólnie ubiegającego</w:t>
      </w:r>
      <w:r w:rsidR="008A6017" w:rsidRPr="0088121B">
        <w:rPr>
          <w:rFonts w:asciiTheme="majorHAnsi" w:hAnsiTheme="majorHAnsi"/>
        </w:rPr>
        <w:t xml:space="preserve"> </w:t>
      </w:r>
      <w:r w:rsidR="00BB4659" w:rsidRPr="0088121B">
        <w:rPr>
          <w:rFonts w:asciiTheme="majorHAnsi" w:hAnsiTheme="majorHAnsi"/>
        </w:rPr>
        <w:t>się o udzielenie zamówienia/podmiotu udostępniającego zasoby, podpisem typu</w:t>
      </w:r>
      <w:r w:rsidR="008A6017" w:rsidRPr="0088121B">
        <w:rPr>
          <w:rFonts w:asciiTheme="majorHAnsi" w:hAnsiTheme="majorHAnsi"/>
        </w:rPr>
        <w:t xml:space="preserve"> </w:t>
      </w:r>
      <w:r w:rsidR="00BB4659" w:rsidRPr="0088121B">
        <w:rPr>
          <w:rFonts w:asciiTheme="majorHAnsi" w:hAnsiTheme="majorHAnsi"/>
        </w:rPr>
        <w:t>zewnętrznego lub wewnętrznego. W zależności od rodzaju podpisu i jego typu (zewnętrzny,</w:t>
      </w:r>
      <w:r w:rsidR="008A6017" w:rsidRPr="0088121B">
        <w:rPr>
          <w:rFonts w:asciiTheme="majorHAnsi" w:hAnsiTheme="majorHAnsi"/>
        </w:rPr>
        <w:t xml:space="preserve"> </w:t>
      </w:r>
      <w:r w:rsidR="00BB4659" w:rsidRPr="0088121B">
        <w:rPr>
          <w:rFonts w:asciiTheme="majorHAnsi" w:hAnsiTheme="majorHAnsi"/>
        </w:rPr>
        <w:t>wewnętrzny) dodaje się uprzednio podpisane dokumenty wraz z wygenerowanym plikiem</w:t>
      </w:r>
      <w:r w:rsidR="008A6017" w:rsidRPr="0088121B">
        <w:rPr>
          <w:rFonts w:asciiTheme="majorHAnsi" w:hAnsiTheme="majorHAnsi"/>
        </w:rPr>
        <w:t xml:space="preserve"> </w:t>
      </w:r>
      <w:r w:rsidR="00BB4659" w:rsidRPr="0088121B">
        <w:rPr>
          <w:rFonts w:asciiTheme="majorHAnsi" w:hAnsiTheme="majorHAnsi"/>
        </w:rPr>
        <w:t>podpisu (typ zewnętrzny) lub dokument z wszytym podpisem (typ wewnętrzny).</w:t>
      </w:r>
    </w:p>
    <w:p w14:paraId="0110EE99" w14:textId="00C75D95" w:rsidR="00BB4659" w:rsidRPr="0088121B" w:rsidRDefault="0034600E" w:rsidP="008D6640">
      <w:pPr>
        <w:spacing w:before="0" w:line="240" w:lineRule="auto"/>
        <w:textAlignment w:val="baseline"/>
        <w:rPr>
          <w:rFonts w:asciiTheme="majorHAnsi" w:hAnsiTheme="majorHAnsi"/>
        </w:rPr>
      </w:pPr>
      <w:r>
        <w:rPr>
          <w:rFonts w:asciiTheme="majorHAnsi" w:hAnsiTheme="majorHAnsi"/>
        </w:rPr>
        <w:t>13</w:t>
      </w:r>
      <w:r w:rsidR="008D6640" w:rsidRPr="0088121B">
        <w:rPr>
          <w:rFonts w:asciiTheme="majorHAnsi" w:hAnsiTheme="majorHAnsi"/>
        </w:rPr>
        <w:t xml:space="preserve">. </w:t>
      </w:r>
      <w:r w:rsidR="00BB4659" w:rsidRPr="0088121B">
        <w:rPr>
          <w:rFonts w:asciiTheme="majorHAnsi" w:hAnsiTheme="majorHAnsi"/>
        </w:rPr>
        <w:t>Możliwość korzystania w postępowaniu z „Formularzy do</w:t>
      </w:r>
      <w:r w:rsidR="008D6640" w:rsidRPr="0088121B">
        <w:rPr>
          <w:rFonts w:asciiTheme="majorHAnsi" w:hAnsiTheme="majorHAnsi"/>
        </w:rPr>
        <w:t xml:space="preserve"> komunikacji” w pełnym zakresie </w:t>
      </w:r>
      <w:r w:rsidR="00BB4659" w:rsidRPr="0088121B">
        <w:rPr>
          <w:rFonts w:asciiTheme="majorHAnsi" w:hAnsiTheme="majorHAnsi"/>
        </w:rPr>
        <w:t>wymaga posiadania konta „Wykonawcy” na Platformie e-Zamówienia oraz</w:t>
      </w:r>
      <w:r w:rsidR="008A6017" w:rsidRPr="0088121B">
        <w:rPr>
          <w:rFonts w:asciiTheme="majorHAnsi" w:hAnsiTheme="majorHAnsi"/>
        </w:rPr>
        <w:t xml:space="preserve"> </w:t>
      </w:r>
      <w:r w:rsidR="00BB4659" w:rsidRPr="0088121B">
        <w:rPr>
          <w:rFonts w:asciiTheme="majorHAnsi" w:hAnsiTheme="majorHAnsi"/>
        </w:rPr>
        <w:t>zalogowania się na Platformie e-Zamówienia. Do korzystania z „Formularzy do</w:t>
      </w:r>
      <w:r w:rsidR="008A6017" w:rsidRPr="0088121B">
        <w:rPr>
          <w:rFonts w:asciiTheme="majorHAnsi" w:hAnsiTheme="majorHAnsi"/>
        </w:rPr>
        <w:t xml:space="preserve"> </w:t>
      </w:r>
      <w:r w:rsidR="00BB4659" w:rsidRPr="0088121B">
        <w:rPr>
          <w:rFonts w:asciiTheme="majorHAnsi" w:hAnsiTheme="majorHAnsi"/>
        </w:rPr>
        <w:t>komunikacji” służących do zadawania pytań dotyczących treści dokumentów zamówienia</w:t>
      </w:r>
      <w:r w:rsidR="008A6017" w:rsidRPr="0088121B">
        <w:rPr>
          <w:rFonts w:asciiTheme="majorHAnsi" w:hAnsiTheme="majorHAnsi"/>
        </w:rPr>
        <w:t xml:space="preserve"> </w:t>
      </w:r>
      <w:r w:rsidR="00BB4659" w:rsidRPr="0088121B">
        <w:rPr>
          <w:rFonts w:asciiTheme="majorHAnsi" w:hAnsiTheme="majorHAnsi"/>
        </w:rPr>
        <w:t>wystarczające jest posiadanie tzw. konta uproszczonego na Platformie e-Zamówienia</w:t>
      </w:r>
    </w:p>
    <w:p w14:paraId="019E1BEF" w14:textId="3016A044" w:rsidR="00BB4659" w:rsidRPr="0088121B" w:rsidRDefault="0034600E" w:rsidP="008D6640">
      <w:pPr>
        <w:spacing w:before="0" w:line="240" w:lineRule="auto"/>
        <w:textAlignment w:val="baseline"/>
        <w:rPr>
          <w:rFonts w:asciiTheme="majorHAnsi" w:hAnsiTheme="majorHAnsi"/>
        </w:rPr>
      </w:pPr>
      <w:r>
        <w:rPr>
          <w:rFonts w:asciiTheme="majorHAnsi" w:hAnsiTheme="majorHAnsi"/>
        </w:rPr>
        <w:t>14</w:t>
      </w:r>
      <w:r w:rsidR="008D6640" w:rsidRPr="0088121B">
        <w:rPr>
          <w:rFonts w:asciiTheme="majorHAnsi" w:hAnsiTheme="majorHAnsi"/>
        </w:rPr>
        <w:t xml:space="preserve">. </w:t>
      </w:r>
      <w:r w:rsidR="00BB4659" w:rsidRPr="0088121B">
        <w:rPr>
          <w:rFonts w:asciiTheme="majorHAnsi" w:hAnsiTheme="majorHAnsi"/>
        </w:rPr>
        <w:t>Wszystkie wysłane i odebrane w postępowaniu przez w</w:t>
      </w:r>
      <w:r w:rsidR="008D6640" w:rsidRPr="0088121B">
        <w:rPr>
          <w:rFonts w:asciiTheme="majorHAnsi" w:hAnsiTheme="majorHAnsi"/>
        </w:rPr>
        <w:t xml:space="preserve">ykonawcę wiadomości widoczne są </w:t>
      </w:r>
      <w:r w:rsidR="00BB4659" w:rsidRPr="0088121B">
        <w:rPr>
          <w:rFonts w:asciiTheme="majorHAnsi" w:hAnsiTheme="majorHAnsi"/>
        </w:rPr>
        <w:t>po zalogowaniu w podglądzie postępowania w zakładce „Komunikacja”</w:t>
      </w:r>
    </w:p>
    <w:p w14:paraId="29A243B8" w14:textId="3FEB7F58" w:rsidR="00BB4659" w:rsidRPr="0088121B" w:rsidRDefault="0034600E" w:rsidP="008D6640">
      <w:pPr>
        <w:spacing w:before="0" w:line="240" w:lineRule="auto"/>
        <w:textAlignment w:val="baseline"/>
        <w:rPr>
          <w:rFonts w:asciiTheme="majorHAnsi" w:hAnsiTheme="majorHAnsi"/>
        </w:rPr>
      </w:pPr>
      <w:r>
        <w:rPr>
          <w:rFonts w:asciiTheme="majorHAnsi" w:hAnsiTheme="majorHAnsi"/>
        </w:rPr>
        <w:t>15</w:t>
      </w:r>
      <w:r w:rsidR="008D6640" w:rsidRPr="0088121B">
        <w:rPr>
          <w:rFonts w:asciiTheme="majorHAnsi" w:hAnsiTheme="majorHAnsi"/>
        </w:rPr>
        <w:t xml:space="preserve">. </w:t>
      </w:r>
      <w:r w:rsidR="00BB4659" w:rsidRPr="0088121B">
        <w:rPr>
          <w:rFonts w:asciiTheme="majorHAnsi" w:hAnsiTheme="majorHAnsi"/>
        </w:rPr>
        <w:t>Maksymalny rozmiar plików przesyłanych za pośrednict</w:t>
      </w:r>
      <w:r w:rsidR="008D6640" w:rsidRPr="0088121B">
        <w:rPr>
          <w:rFonts w:asciiTheme="majorHAnsi" w:hAnsiTheme="majorHAnsi"/>
        </w:rPr>
        <w:t xml:space="preserve">wem „Formularzy do komunikacji” </w:t>
      </w:r>
      <w:r w:rsidR="00BB4659" w:rsidRPr="0088121B">
        <w:rPr>
          <w:rFonts w:asciiTheme="majorHAnsi" w:hAnsiTheme="majorHAnsi"/>
        </w:rPr>
        <w:t>wynosi 150 MB (wielkość ta dotyczy plików przesyła</w:t>
      </w:r>
      <w:r w:rsidR="008D6640" w:rsidRPr="0088121B">
        <w:rPr>
          <w:rFonts w:asciiTheme="majorHAnsi" w:hAnsiTheme="majorHAnsi"/>
        </w:rPr>
        <w:t xml:space="preserve">nych jako załączniki do jednego </w:t>
      </w:r>
      <w:r w:rsidR="00BB4659" w:rsidRPr="0088121B">
        <w:rPr>
          <w:rFonts w:asciiTheme="majorHAnsi" w:hAnsiTheme="majorHAnsi"/>
        </w:rPr>
        <w:t>formularza)</w:t>
      </w:r>
    </w:p>
    <w:p w14:paraId="510CA90B" w14:textId="4FB51684" w:rsidR="00BB4659" w:rsidRPr="0088121B" w:rsidRDefault="0034600E" w:rsidP="008D6640">
      <w:pPr>
        <w:spacing w:before="0" w:line="240" w:lineRule="auto"/>
        <w:textAlignment w:val="baseline"/>
        <w:rPr>
          <w:rFonts w:asciiTheme="majorHAnsi" w:hAnsiTheme="majorHAnsi"/>
        </w:rPr>
      </w:pPr>
      <w:r>
        <w:rPr>
          <w:rFonts w:asciiTheme="majorHAnsi" w:hAnsiTheme="majorHAnsi"/>
        </w:rPr>
        <w:t>16</w:t>
      </w:r>
      <w:r w:rsidR="008D6640" w:rsidRPr="0088121B">
        <w:rPr>
          <w:rFonts w:asciiTheme="majorHAnsi" w:hAnsiTheme="majorHAnsi"/>
        </w:rPr>
        <w:t>.</w:t>
      </w:r>
      <w:r w:rsidR="00BB4659" w:rsidRPr="0088121B">
        <w:rPr>
          <w:rFonts w:asciiTheme="majorHAnsi" w:hAnsiTheme="majorHAnsi"/>
        </w:rPr>
        <w:t xml:space="preserve"> Minimalne wymagania techniczne dotyczące sprzętu używa</w:t>
      </w:r>
      <w:r w:rsidR="008D6640" w:rsidRPr="0088121B">
        <w:rPr>
          <w:rFonts w:asciiTheme="majorHAnsi" w:hAnsiTheme="majorHAnsi"/>
        </w:rPr>
        <w:t xml:space="preserve">nego w celu korzystania z usług </w:t>
      </w:r>
      <w:r w:rsidR="00BB4659" w:rsidRPr="0088121B">
        <w:rPr>
          <w:rFonts w:asciiTheme="majorHAnsi" w:hAnsiTheme="majorHAnsi"/>
        </w:rPr>
        <w:t>Platformy e-Zamówienia oraz informacje dotyczące specyfikacji połączenia</w:t>
      </w:r>
      <w:r w:rsidR="008A6017" w:rsidRPr="0088121B">
        <w:rPr>
          <w:rFonts w:asciiTheme="majorHAnsi" w:hAnsiTheme="majorHAnsi"/>
        </w:rPr>
        <w:t xml:space="preserve"> </w:t>
      </w:r>
      <w:r w:rsidR="00BB4659" w:rsidRPr="0088121B">
        <w:rPr>
          <w:rFonts w:asciiTheme="majorHAnsi" w:hAnsiTheme="majorHAnsi"/>
        </w:rPr>
        <w:t>określa § 12 Regulamin Platformy e-Zamówienia, a mianowicie:</w:t>
      </w:r>
    </w:p>
    <w:p w14:paraId="6DBDE937" w14:textId="77777777" w:rsidR="008A6017"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W celu prawidłowego korzystania z usług Platfo</w:t>
      </w:r>
      <w:r w:rsidR="008D6640" w:rsidRPr="0088121B">
        <w:rPr>
          <w:rFonts w:asciiTheme="majorHAnsi" w:hAnsiTheme="majorHAnsi"/>
        </w:rPr>
        <w:t>rmy e-Zamówienia wymagany jest:</w:t>
      </w:r>
    </w:p>
    <w:p w14:paraId="29A8DFD0"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a) Komputer PC:</w:t>
      </w:r>
    </w:p>
    <w:p w14:paraId="4E9EF9B7"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lastRenderedPageBreak/>
        <w:t>- parametry minimum: Intel Core2 Duo, 2 GB RAM, HD,</w:t>
      </w:r>
    </w:p>
    <w:p w14:paraId="43DEC270"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zainstalowany jedne z poniższych systemów operacyjnych: MS Windows 7 lub nowszy,</w:t>
      </w:r>
      <w:r w:rsidR="008A6017" w:rsidRPr="0088121B">
        <w:rPr>
          <w:rFonts w:asciiTheme="majorHAnsi" w:hAnsiTheme="majorHAnsi"/>
        </w:rPr>
        <w:t xml:space="preserve"> </w:t>
      </w:r>
      <w:r w:rsidRPr="0088121B">
        <w:rPr>
          <w:rFonts w:asciiTheme="majorHAnsi" w:hAnsiTheme="majorHAnsi"/>
        </w:rPr>
        <w:t xml:space="preserve">OSX/Mac OS 10.10, </w:t>
      </w:r>
      <w:proofErr w:type="spellStart"/>
      <w:r w:rsidRPr="0088121B">
        <w:rPr>
          <w:rFonts w:asciiTheme="majorHAnsi" w:hAnsiTheme="majorHAnsi"/>
        </w:rPr>
        <w:t>Ubuntu</w:t>
      </w:r>
      <w:proofErr w:type="spellEnd"/>
      <w:r w:rsidRPr="0088121B">
        <w:rPr>
          <w:rFonts w:asciiTheme="majorHAnsi" w:hAnsiTheme="majorHAnsi"/>
        </w:rPr>
        <w:t xml:space="preserve"> 14.04,</w:t>
      </w:r>
    </w:p>
    <w:p w14:paraId="53D61E2D"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xml:space="preserve">- zainstalowana jedna z poniższych przeglądarek: Chrome 66.0 lub nowsza, </w:t>
      </w:r>
      <w:proofErr w:type="spellStart"/>
      <w:r w:rsidRPr="0088121B">
        <w:rPr>
          <w:rFonts w:asciiTheme="majorHAnsi" w:hAnsiTheme="majorHAnsi"/>
        </w:rPr>
        <w:t>Firefox</w:t>
      </w:r>
      <w:proofErr w:type="spellEnd"/>
      <w:r w:rsidRPr="0088121B">
        <w:rPr>
          <w:rFonts w:asciiTheme="majorHAnsi" w:hAnsiTheme="majorHAnsi"/>
        </w:rPr>
        <w:t xml:space="preserve"> 59.0</w:t>
      </w:r>
      <w:r w:rsidR="008A6017" w:rsidRPr="0088121B">
        <w:rPr>
          <w:rFonts w:asciiTheme="majorHAnsi" w:hAnsiTheme="majorHAnsi"/>
        </w:rPr>
        <w:t xml:space="preserve"> </w:t>
      </w:r>
      <w:r w:rsidRPr="0088121B">
        <w:rPr>
          <w:rFonts w:asciiTheme="majorHAnsi" w:hAnsiTheme="majorHAnsi"/>
        </w:rPr>
        <w:t>lub nowszy, Safari 11.1 lub nowsza, Edge 14.0 i nowsze,</w:t>
      </w:r>
      <w:r w:rsidR="008A6017" w:rsidRPr="0088121B">
        <w:rPr>
          <w:rFonts w:asciiTheme="majorHAnsi" w:hAnsiTheme="majorHAnsi"/>
        </w:rPr>
        <w:t xml:space="preserve"> </w:t>
      </w:r>
      <w:r w:rsidRPr="0088121B">
        <w:rPr>
          <w:rFonts w:asciiTheme="majorHAnsi" w:hAnsiTheme="majorHAnsi"/>
        </w:rPr>
        <w:t>albo</w:t>
      </w:r>
    </w:p>
    <w:p w14:paraId="585075DE"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b) Tablet/Telefon:</w:t>
      </w:r>
    </w:p>
    <w:p w14:paraId="21C6B777"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xml:space="preserve">- parametry minimum: 4 rdzenie procesora, 2GB RAM, Android 6.0 </w:t>
      </w:r>
      <w:proofErr w:type="spellStart"/>
      <w:r w:rsidRPr="0088121B">
        <w:rPr>
          <w:rFonts w:asciiTheme="majorHAnsi" w:hAnsiTheme="majorHAnsi"/>
        </w:rPr>
        <w:t>Marshmallow</w:t>
      </w:r>
      <w:proofErr w:type="spellEnd"/>
      <w:r w:rsidRPr="0088121B">
        <w:rPr>
          <w:rFonts w:asciiTheme="majorHAnsi" w:hAnsiTheme="majorHAnsi"/>
        </w:rPr>
        <w:t>, iOS</w:t>
      </w:r>
      <w:r w:rsidR="008A6017" w:rsidRPr="0088121B">
        <w:rPr>
          <w:rFonts w:asciiTheme="majorHAnsi" w:hAnsiTheme="majorHAnsi"/>
        </w:rPr>
        <w:t xml:space="preserve"> </w:t>
      </w:r>
      <w:r w:rsidRPr="0088121B">
        <w:rPr>
          <w:rFonts w:asciiTheme="majorHAnsi" w:hAnsiTheme="majorHAnsi"/>
        </w:rPr>
        <w:t>10.3,</w:t>
      </w:r>
    </w:p>
    <w:p w14:paraId="5F7926B2"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przeglądarka Chrome 61 lub nowa</w:t>
      </w:r>
    </w:p>
    <w:p w14:paraId="45CE6C08"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Dla skorzystania z pełnej funkcjonalności może być konieczne włączenie w przeglądarce</w:t>
      </w:r>
      <w:r w:rsidR="008A6017" w:rsidRPr="0088121B">
        <w:rPr>
          <w:rFonts w:asciiTheme="majorHAnsi" w:hAnsiTheme="majorHAnsi"/>
        </w:rPr>
        <w:t xml:space="preserve"> </w:t>
      </w:r>
      <w:r w:rsidRPr="0088121B">
        <w:rPr>
          <w:rFonts w:asciiTheme="majorHAnsi" w:hAnsiTheme="majorHAnsi"/>
        </w:rPr>
        <w:t xml:space="preserve">obsługi protokołu bezpiecznej transmisji danych SSL, obsługi Java </w:t>
      </w:r>
      <w:proofErr w:type="spellStart"/>
      <w:r w:rsidRPr="0088121B">
        <w:rPr>
          <w:rFonts w:asciiTheme="majorHAnsi" w:hAnsiTheme="majorHAnsi"/>
        </w:rPr>
        <w:t>Script</w:t>
      </w:r>
      <w:proofErr w:type="spellEnd"/>
      <w:r w:rsidRPr="0088121B">
        <w:rPr>
          <w:rFonts w:asciiTheme="majorHAnsi" w:hAnsiTheme="majorHAnsi"/>
        </w:rPr>
        <w:t xml:space="preserve">, oraz </w:t>
      </w:r>
      <w:proofErr w:type="spellStart"/>
      <w:r w:rsidRPr="0088121B">
        <w:rPr>
          <w:rFonts w:asciiTheme="majorHAnsi" w:hAnsiTheme="majorHAnsi"/>
        </w:rPr>
        <w:t>cookies</w:t>
      </w:r>
      <w:proofErr w:type="spellEnd"/>
      <w:r w:rsidRPr="0088121B">
        <w:rPr>
          <w:rFonts w:asciiTheme="majorHAnsi" w:hAnsiTheme="majorHAnsi"/>
        </w:rPr>
        <w:t>;</w:t>
      </w:r>
      <w:r w:rsidR="008A6017" w:rsidRPr="0088121B">
        <w:rPr>
          <w:rFonts w:asciiTheme="majorHAnsi" w:hAnsiTheme="majorHAnsi"/>
        </w:rPr>
        <w:t xml:space="preserve"> </w:t>
      </w:r>
      <w:r w:rsidRPr="0088121B">
        <w:rPr>
          <w:rFonts w:asciiTheme="majorHAnsi" w:hAnsiTheme="majorHAnsi"/>
        </w:rPr>
        <w:t>Specyfikacja połączenia, formatu przesyłanych danych oraz kodowania i oznaczania</w:t>
      </w:r>
      <w:r w:rsidR="008A6017" w:rsidRPr="0088121B">
        <w:rPr>
          <w:rFonts w:asciiTheme="majorHAnsi" w:hAnsiTheme="majorHAnsi"/>
        </w:rPr>
        <w:t xml:space="preserve"> </w:t>
      </w:r>
      <w:r w:rsidRPr="0088121B">
        <w:rPr>
          <w:rFonts w:asciiTheme="majorHAnsi" w:hAnsiTheme="majorHAnsi"/>
        </w:rPr>
        <w:t>czasu odbioru danych:</w:t>
      </w:r>
    </w:p>
    <w:p w14:paraId="1B1341EE"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a) specyfikacja połączenia – formularze udostępnione są za pomocą protokołu TLS 1.2,</w:t>
      </w:r>
    </w:p>
    <w:p w14:paraId="4CD504D4"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b) format danych oraz kodowanie: formularze dostępne są w formacie HTML</w:t>
      </w:r>
    </w:p>
    <w:p w14:paraId="232709CA"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z kodowaniem UTF-8,</w:t>
      </w:r>
    </w:p>
    <w:p w14:paraId="2BAF5CE1" w14:textId="77777777"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c) oznaczenia czasu odbioru danych: wszelkie operacje opierają się o czas serwera i dane</w:t>
      </w:r>
      <w:r w:rsidR="008A6017" w:rsidRPr="0088121B">
        <w:rPr>
          <w:rFonts w:asciiTheme="majorHAnsi" w:hAnsiTheme="majorHAnsi"/>
        </w:rPr>
        <w:t xml:space="preserve"> </w:t>
      </w:r>
      <w:r w:rsidRPr="0088121B">
        <w:rPr>
          <w:rFonts w:asciiTheme="majorHAnsi" w:hAnsiTheme="majorHAnsi"/>
        </w:rPr>
        <w:t>zapisywane są z dokładnością co do sekundy.</w:t>
      </w:r>
    </w:p>
    <w:p w14:paraId="018AFD0F" w14:textId="4847A5E9" w:rsidR="00BB4659" w:rsidRPr="0088121B" w:rsidRDefault="0034600E" w:rsidP="008D6640">
      <w:pPr>
        <w:spacing w:before="0" w:line="240" w:lineRule="auto"/>
        <w:textAlignment w:val="baseline"/>
        <w:rPr>
          <w:rFonts w:asciiTheme="majorHAnsi" w:hAnsiTheme="majorHAnsi"/>
        </w:rPr>
      </w:pPr>
      <w:r>
        <w:rPr>
          <w:rFonts w:asciiTheme="majorHAnsi" w:hAnsiTheme="majorHAnsi"/>
        </w:rPr>
        <w:t>17</w:t>
      </w:r>
      <w:r w:rsidR="008D6640" w:rsidRPr="0088121B">
        <w:rPr>
          <w:rFonts w:asciiTheme="majorHAnsi" w:hAnsiTheme="majorHAnsi"/>
        </w:rPr>
        <w:t xml:space="preserve">. </w:t>
      </w:r>
      <w:r w:rsidR="00BB4659" w:rsidRPr="0088121B">
        <w:rPr>
          <w:rFonts w:asciiTheme="majorHAnsi" w:hAnsiTheme="majorHAnsi"/>
        </w:rPr>
        <w:t>W przypadku problemów technicznych i awarii związan</w:t>
      </w:r>
      <w:r w:rsidR="008D6640" w:rsidRPr="0088121B">
        <w:rPr>
          <w:rFonts w:asciiTheme="majorHAnsi" w:hAnsiTheme="majorHAnsi"/>
        </w:rPr>
        <w:t xml:space="preserve">ych z funkcjonowaniem Platformy </w:t>
      </w:r>
      <w:r w:rsidR="00BB4659" w:rsidRPr="0088121B">
        <w:rPr>
          <w:rFonts w:asciiTheme="majorHAnsi" w:hAnsiTheme="majorHAnsi"/>
        </w:rPr>
        <w:t>e-Zamówienia użytkownicy mogą skorzystać ze wspar</w:t>
      </w:r>
      <w:r w:rsidR="008D6640" w:rsidRPr="0088121B">
        <w:rPr>
          <w:rFonts w:asciiTheme="majorHAnsi" w:hAnsiTheme="majorHAnsi"/>
        </w:rPr>
        <w:t xml:space="preserve">cia technicznego dostępnego pod </w:t>
      </w:r>
      <w:r w:rsidR="00BB4659" w:rsidRPr="0088121B">
        <w:rPr>
          <w:rFonts w:asciiTheme="majorHAnsi" w:hAnsiTheme="majorHAnsi"/>
        </w:rPr>
        <w:t>numerem telefonu (32) 77 88 999 lub drogą elektroniczną</w:t>
      </w:r>
      <w:r w:rsidR="008D6640" w:rsidRPr="0088121B">
        <w:rPr>
          <w:rFonts w:asciiTheme="majorHAnsi" w:hAnsiTheme="majorHAnsi"/>
        </w:rPr>
        <w:t xml:space="preserve"> poprzez formularz udostępniony </w:t>
      </w:r>
      <w:r w:rsidR="00BB4659" w:rsidRPr="0088121B">
        <w:rPr>
          <w:rFonts w:asciiTheme="majorHAnsi" w:hAnsiTheme="majorHAnsi"/>
        </w:rPr>
        <w:t>na stronie internetowej https://ezamowienia.gov.pl w zakładce „Zgłoś problem”</w:t>
      </w:r>
    </w:p>
    <w:p w14:paraId="4C1AC958" w14:textId="3182817C" w:rsidR="001D5159" w:rsidRPr="0088121B" w:rsidRDefault="0034600E" w:rsidP="008633A0">
      <w:pPr>
        <w:spacing w:before="0" w:line="240" w:lineRule="auto"/>
        <w:textAlignment w:val="baseline"/>
        <w:rPr>
          <w:rFonts w:asciiTheme="majorHAnsi" w:hAnsiTheme="majorHAnsi"/>
        </w:rPr>
      </w:pPr>
      <w:r>
        <w:rPr>
          <w:rFonts w:asciiTheme="majorHAnsi" w:hAnsiTheme="majorHAnsi"/>
        </w:rPr>
        <w:t>18</w:t>
      </w:r>
      <w:r w:rsidR="008D6640" w:rsidRPr="0088121B">
        <w:rPr>
          <w:rFonts w:asciiTheme="majorHAnsi" w:hAnsiTheme="majorHAnsi"/>
        </w:rPr>
        <w:t xml:space="preserve">. </w:t>
      </w:r>
      <w:r w:rsidR="00BB4659" w:rsidRPr="0088121B">
        <w:rPr>
          <w:rFonts w:asciiTheme="majorHAnsi" w:hAnsiTheme="majorHAnsi"/>
        </w:rPr>
        <w:t>W szczególnie uzasadnionych przypadkach uniemożliwiających komunikację wykonawcy</w:t>
      </w:r>
      <w:r w:rsidR="008A6017" w:rsidRPr="0088121B">
        <w:rPr>
          <w:rFonts w:asciiTheme="majorHAnsi" w:hAnsiTheme="majorHAnsi"/>
        </w:rPr>
        <w:t xml:space="preserve"> </w:t>
      </w:r>
      <w:r w:rsidR="00BB4659" w:rsidRPr="0088121B">
        <w:rPr>
          <w:rFonts w:asciiTheme="majorHAnsi" w:hAnsiTheme="majorHAnsi"/>
        </w:rPr>
        <w:t>i Zamawiającego za pośrednictwem Platformy e-Zamówienia, Zamawiający dopuszcza</w:t>
      </w:r>
      <w:r w:rsidR="008A6017" w:rsidRPr="0088121B">
        <w:rPr>
          <w:rFonts w:asciiTheme="majorHAnsi" w:hAnsiTheme="majorHAnsi"/>
        </w:rPr>
        <w:t xml:space="preserve"> </w:t>
      </w:r>
      <w:r w:rsidR="00BB4659" w:rsidRPr="0088121B">
        <w:rPr>
          <w:rFonts w:asciiTheme="majorHAnsi" w:hAnsiTheme="majorHAnsi"/>
        </w:rPr>
        <w:t xml:space="preserve">komunikację za pomocą poczty elektronicznej na adres e-mail: </w:t>
      </w:r>
      <w:hyperlink r:id="rId15" w:history="1">
        <w:r w:rsidR="008D6640" w:rsidRPr="0088121B">
          <w:rPr>
            <w:rStyle w:val="Hipercze"/>
            <w:rFonts w:asciiTheme="majorHAnsi" w:hAnsiTheme="majorHAnsi"/>
          </w:rPr>
          <w:t>zdrowiewdoliniezielawy@wisznice.pl</w:t>
        </w:r>
      </w:hyperlink>
      <w:r w:rsidR="008D6640" w:rsidRPr="0088121B">
        <w:rPr>
          <w:rFonts w:asciiTheme="majorHAnsi" w:hAnsiTheme="majorHAnsi"/>
        </w:rPr>
        <w:t xml:space="preserve">  (nie </w:t>
      </w:r>
      <w:r w:rsidR="00BB4659" w:rsidRPr="0088121B">
        <w:rPr>
          <w:rFonts w:asciiTheme="majorHAnsi" w:hAnsiTheme="majorHAnsi"/>
        </w:rPr>
        <w:t>dotyczy składania ofert/wniosków o dopuszczenie do udziału w postępowaniu)</w:t>
      </w:r>
      <w:r w:rsidR="0088121B">
        <w:rPr>
          <w:rFonts w:asciiTheme="majorHAnsi" w:hAnsiTheme="majorHAnsi"/>
        </w:rPr>
        <w:t>.</w:t>
      </w:r>
    </w:p>
    <w:p w14:paraId="3AAB04D8" w14:textId="77777777" w:rsidR="008633A0" w:rsidRDefault="008633A0" w:rsidP="008633A0">
      <w:pPr>
        <w:pStyle w:val="Nagwek1"/>
        <w:rPr>
          <w:caps/>
        </w:rPr>
      </w:pPr>
      <w:r w:rsidRPr="008633A0">
        <w:rPr>
          <w:caps/>
        </w:rPr>
        <w:t>XV</w:t>
      </w:r>
      <w:r w:rsidR="0088121B">
        <w:rPr>
          <w:caps/>
        </w:rPr>
        <w:t>I</w:t>
      </w:r>
      <w:r w:rsidRPr="008633A0">
        <w:rPr>
          <w:caps/>
        </w:rPr>
        <w:t>I. Informacje o sposobie komunikowania się zamawiającego z wykonawcami w inny sposób niż przy użyciu środków komunikacji elektronicznej w przypadku zaistnienia jednej z sytuacji określonych w art. 65 ust. 1, art. 66 i art. 69</w:t>
      </w:r>
    </w:p>
    <w:p w14:paraId="4DE5A989" w14:textId="77777777" w:rsidR="0088121B" w:rsidRPr="0088121B" w:rsidRDefault="0088121B" w:rsidP="0088121B"/>
    <w:p w14:paraId="7EA5C927" w14:textId="77777777" w:rsidR="008633A0" w:rsidRPr="0088121B" w:rsidRDefault="008633A0" w:rsidP="0088121B">
      <w:pPr>
        <w:adjustRightInd w:val="0"/>
        <w:spacing w:before="0" w:line="240" w:lineRule="auto"/>
        <w:rPr>
          <w:rFonts w:asciiTheme="majorHAnsi" w:hAnsiTheme="majorHAnsi"/>
          <w:color w:val="000000"/>
          <w:lang w:eastAsia="pl-PL"/>
        </w:rPr>
      </w:pPr>
      <w:r w:rsidRPr="0088121B">
        <w:rPr>
          <w:rFonts w:asciiTheme="majorHAnsi" w:hAnsiTheme="majorHAnsi"/>
          <w:color w:val="000000"/>
          <w:lang w:eastAsia="pl-PL"/>
        </w:rPr>
        <w:t>Zamawiający nie przewiduje sposobu komunikowania się z Wykonawcami w inny sposób niż przy użyciu środków komunikacji elektronicznej, wskazanych w SWZ.</w:t>
      </w:r>
    </w:p>
    <w:p w14:paraId="3922DBF3" w14:textId="77777777" w:rsidR="008633A0" w:rsidRPr="008633A0" w:rsidRDefault="008633A0" w:rsidP="008633A0">
      <w:pPr>
        <w:pStyle w:val="Nagwek1"/>
        <w:rPr>
          <w:caps/>
        </w:rPr>
      </w:pPr>
      <w:r w:rsidRPr="008633A0">
        <w:rPr>
          <w:caps/>
        </w:rPr>
        <w:t>XVI</w:t>
      </w:r>
      <w:r w:rsidR="0088121B">
        <w:rPr>
          <w:caps/>
        </w:rPr>
        <w:t>I</w:t>
      </w:r>
      <w:r w:rsidRPr="008633A0">
        <w:rPr>
          <w:caps/>
        </w:rPr>
        <w:t>I. Wskazanie osób uprawnionych do komunikowania się z wykonawcami</w:t>
      </w:r>
    </w:p>
    <w:p w14:paraId="095CB9A5" w14:textId="77777777" w:rsidR="008633A0" w:rsidRPr="00E266A3" w:rsidRDefault="008633A0" w:rsidP="008633A0">
      <w:pPr>
        <w:pStyle w:val="Akapitzlist"/>
        <w:tabs>
          <w:tab w:val="left" w:pos="284"/>
          <w:tab w:val="left" w:pos="426"/>
        </w:tabs>
        <w:ind w:left="0"/>
        <w:rPr>
          <w:b/>
          <w:bCs/>
          <w:caps/>
          <w:sz w:val="24"/>
          <w:szCs w:val="24"/>
        </w:rPr>
      </w:pPr>
    </w:p>
    <w:p w14:paraId="454AA38B" w14:textId="77777777" w:rsidR="008633A0" w:rsidRPr="0088121B" w:rsidRDefault="008633A0" w:rsidP="0088121B">
      <w:pPr>
        <w:numPr>
          <w:ilvl w:val="0"/>
          <w:numId w:val="11"/>
        </w:numPr>
        <w:tabs>
          <w:tab w:val="left" w:pos="284"/>
        </w:tabs>
        <w:autoSpaceDE w:val="0"/>
        <w:autoSpaceDN w:val="0"/>
        <w:adjustRightInd w:val="0"/>
        <w:spacing w:before="0" w:line="240" w:lineRule="auto"/>
        <w:ind w:left="0" w:firstLine="0"/>
        <w:rPr>
          <w:rFonts w:asciiTheme="majorHAnsi" w:hAnsiTheme="majorHAnsi"/>
        </w:rPr>
      </w:pPr>
      <w:r w:rsidRPr="0088121B">
        <w:rPr>
          <w:rFonts w:asciiTheme="majorHAnsi" w:hAnsiTheme="majorHAnsi"/>
        </w:rPr>
        <w:t xml:space="preserve">Osoby uprawnione do komunikowania się z wykonawcami: </w:t>
      </w:r>
    </w:p>
    <w:p w14:paraId="5B70D29A" w14:textId="77777777" w:rsidR="008633A0" w:rsidRPr="0088121B" w:rsidRDefault="008633A0" w:rsidP="0088121B">
      <w:pPr>
        <w:spacing w:before="0" w:line="240" w:lineRule="auto"/>
        <w:textAlignment w:val="baseline"/>
        <w:rPr>
          <w:rFonts w:asciiTheme="majorHAnsi" w:hAnsiTheme="majorHAnsi"/>
        </w:rPr>
      </w:pPr>
      <w:r w:rsidRPr="0088121B">
        <w:rPr>
          <w:rFonts w:asciiTheme="majorHAnsi" w:hAnsiTheme="majorHAnsi"/>
        </w:rPr>
        <w:t xml:space="preserve">a) Elżbieta Celmer vel Domańska, tel. 83 306 70 81, email: </w:t>
      </w:r>
      <w:hyperlink r:id="rId16" w:history="1">
        <w:r w:rsidRPr="0088121B">
          <w:rPr>
            <w:rStyle w:val="Hipercze"/>
            <w:rFonts w:asciiTheme="majorHAnsi" w:hAnsiTheme="majorHAnsi"/>
          </w:rPr>
          <w:t>zdrowiewdoliniezielawy@wisznice.pl</w:t>
        </w:r>
      </w:hyperlink>
      <w:r w:rsidRPr="0088121B">
        <w:rPr>
          <w:rFonts w:asciiTheme="majorHAnsi" w:hAnsiTheme="majorHAnsi"/>
        </w:rPr>
        <w:t xml:space="preserve"> .</w:t>
      </w:r>
    </w:p>
    <w:p w14:paraId="124C4640" w14:textId="77777777" w:rsidR="008633A0" w:rsidRPr="0088121B" w:rsidRDefault="008633A0" w:rsidP="0088121B">
      <w:pPr>
        <w:numPr>
          <w:ilvl w:val="0"/>
          <w:numId w:val="11"/>
        </w:numPr>
        <w:tabs>
          <w:tab w:val="left" w:pos="284"/>
        </w:tabs>
        <w:autoSpaceDE w:val="0"/>
        <w:autoSpaceDN w:val="0"/>
        <w:adjustRightInd w:val="0"/>
        <w:spacing w:before="0" w:line="240" w:lineRule="auto"/>
        <w:ind w:left="0" w:firstLine="0"/>
        <w:rPr>
          <w:rFonts w:asciiTheme="majorHAnsi" w:hAnsiTheme="majorHAnsi"/>
        </w:rPr>
      </w:pPr>
      <w:r w:rsidRPr="0088121B">
        <w:rPr>
          <w:rFonts w:asciiTheme="majorHAnsi" w:hAnsiTheme="majorHAnsi"/>
        </w:rPr>
        <w:t xml:space="preserve">Komunikacja w postępowaniu o udzielenie zamówienia, w tym składanie ofert, wymiana informacji oraz przekazywanie dokumentów lub oświadczeń między </w:t>
      </w:r>
      <w:r w:rsidRPr="0088121B">
        <w:rPr>
          <w:rFonts w:asciiTheme="majorHAnsi" w:hAnsiTheme="majorHAnsi"/>
        </w:rPr>
        <w:lastRenderedPageBreak/>
        <w:t>Zamawiającym, a Wykonawcą z uwzględnieniem wyjątków określonych w ustawie, odbywa się przy użyciu środków komunikacji elektronicznej.</w:t>
      </w:r>
    </w:p>
    <w:p w14:paraId="132FB2BC" w14:textId="77777777" w:rsidR="008633A0" w:rsidRPr="0088121B" w:rsidRDefault="008633A0" w:rsidP="0088121B">
      <w:pPr>
        <w:numPr>
          <w:ilvl w:val="0"/>
          <w:numId w:val="11"/>
        </w:numPr>
        <w:tabs>
          <w:tab w:val="left" w:pos="284"/>
        </w:tabs>
        <w:autoSpaceDE w:val="0"/>
        <w:autoSpaceDN w:val="0"/>
        <w:adjustRightInd w:val="0"/>
        <w:spacing w:before="0" w:line="240" w:lineRule="auto"/>
        <w:ind w:left="0" w:firstLine="0"/>
        <w:rPr>
          <w:rFonts w:asciiTheme="majorHAnsi" w:hAnsiTheme="majorHAnsi"/>
        </w:rPr>
      </w:pPr>
      <w:r w:rsidRPr="0088121B">
        <w:rPr>
          <w:rFonts w:asciiTheme="majorHAnsi" w:hAnsiTheme="majorHAnsi"/>
        </w:rPr>
        <w:t>Komunikacja ustna dopuszczalna jest w odniesieniu do informacji, które nie są istotne,  w szczególności nie dotyczą ogłoszenia o zamówieniu lub dokumentów zamówienia, ofert, o ile jej treść jest udokumentowana.</w:t>
      </w:r>
    </w:p>
    <w:p w14:paraId="27E89397" w14:textId="77777777" w:rsidR="008633A0" w:rsidRPr="00E266A3" w:rsidRDefault="008633A0" w:rsidP="008633A0">
      <w:pPr>
        <w:pStyle w:val="Nagwek1"/>
      </w:pPr>
      <w:r w:rsidRPr="00E266A3">
        <w:t>X</w:t>
      </w:r>
      <w:r w:rsidR="0088121B">
        <w:t>IX</w:t>
      </w:r>
      <w:r w:rsidRPr="00E266A3">
        <w:t>. TERMIN ZWIĄZANIA OFERTĄ</w:t>
      </w:r>
    </w:p>
    <w:p w14:paraId="2072D1A9" w14:textId="77777777" w:rsidR="008633A0" w:rsidRPr="00E266A3" w:rsidRDefault="008633A0" w:rsidP="008633A0">
      <w:pPr>
        <w:pStyle w:val="Akapitzlist"/>
        <w:ind w:left="284"/>
        <w:rPr>
          <w:b/>
          <w:color w:val="000000"/>
          <w:sz w:val="24"/>
          <w:szCs w:val="24"/>
        </w:rPr>
      </w:pPr>
    </w:p>
    <w:p w14:paraId="6FE21702" w14:textId="5C0A26AC" w:rsidR="008633A0" w:rsidRPr="008633A0" w:rsidRDefault="008633A0" w:rsidP="0088121B">
      <w:pPr>
        <w:pStyle w:val="Akapitzlist"/>
        <w:numPr>
          <w:ilvl w:val="0"/>
          <w:numId w:val="12"/>
        </w:numPr>
        <w:tabs>
          <w:tab w:val="left" w:pos="0"/>
          <w:tab w:val="left" w:pos="284"/>
        </w:tabs>
        <w:ind w:left="0" w:firstLine="0"/>
        <w:rPr>
          <w:rFonts w:asciiTheme="majorHAnsi" w:hAnsiTheme="majorHAnsi"/>
          <w:sz w:val="24"/>
          <w:szCs w:val="24"/>
        </w:rPr>
      </w:pPr>
      <w:r w:rsidRPr="008633A0">
        <w:rPr>
          <w:rFonts w:asciiTheme="majorHAnsi" w:hAnsiTheme="majorHAnsi"/>
          <w:b/>
          <w:sz w:val="24"/>
          <w:szCs w:val="24"/>
        </w:rPr>
        <w:t xml:space="preserve">Wykonawca będzie związany ofertą </w:t>
      </w:r>
      <w:r w:rsidRPr="00017B31">
        <w:rPr>
          <w:rFonts w:asciiTheme="majorHAnsi" w:hAnsiTheme="majorHAnsi"/>
          <w:b/>
          <w:sz w:val="24"/>
          <w:szCs w:val="24"/>
        </w:rPr>
        <w:t xml:space="preserve">do dnia </w:t>
      </w:r>
      <w:r w:rsidR="001A1DE6" w:rsidRPr="001A1DE6">
        <w:rPr>
          <w:rFonts w:asciiTheme="majorHAnsi" w:hAnsiTheme="majorHAnsi"/>
          <w:b/>
          <w:sz w:val="24"/>
          <w:szCs w:val="24"/>
        </w:rPr>
        <w:t>21</w:t>
      </w:r>
      <w:r w:rsidRPr="001A1DE6">
        <w:rPr>
          <w:rFonts w:asciiTheme="majorHAnsi" w:hAnsiTheme="majorHAnsi"/>
          <w:b/>
          <w:sz w:val="24"/>
          <w:szCs w:val="24"/>
        </w:rPr>
        <w:t xml:space="preserve"> </w:t>
      </w:r>
      <w:r w:rsidR="00017B31" w:rsidRPr="001A1DE6">
        <w:rPr>
          <w:rFonts w:asciiTheme="majorHAnsi" w:hAnsiTheme="majorHAnsi"/>
          <w:b/>
          <w:sz w:val="24"/>
          <w:szCs w:val="24"/>
        </w:rPr>
        <w:t>czerwca</w:t>
      </w:r>
      <w:r w:rsidR="001A1DE6" w:rsidRPr="001A1DE6">
        <w:rPr>
          <w:rFonts w:asciiTheme="majorHAnsi" w:hAnsiTheme="majorHAnsi"/>
          <w:b/>
          <w:sz w:val="24"/>
          <w:szCs w:val="24"/>
        </w:rPr>
        <w:t xml:space="preserve"> 2024</w:t>
      </w:r>
      <w:r w:rsidRPr="001A1DE6">
        <w:rPr>
          <w:rFonts w:asciiTheme="majorHAnsi" w:hAnsiTheme="majorHAnsi"/>
          <w:b/>
          <w:sz w:val="24"/>
          <w:szCs w:val="24"/>
        </w:rPr>
        <w:t xml:space="preserve"> r.</w:t>
      </w:r>
      <w:r w:rsidRPr="008633A0">
        <w:rPr>
          <w:rFonts w:asciiTheme="majorHAnsi" w:hAnsiTheme="majorHAnsi"/>
          <w:b/>
          <w:sz w:val="24"/>
          <w:szCs w:val="24"/>
        </w:rPr>
        <w:t xml:space="preserve"> </w:t>
      </w:r>
      <w:r w:rsidRPr="008633A0">
        <w:rPr>
          <w:rFonts w:asciiTheme="majorHAnsi" w:hAnsiTheme="majorHAnsi"/>
          <w:sz w:val="24"/>
          <w:szCs w:val="24"/>
        </w:rPr>
        <w:t>Bieg terminu związania ofertą rozpoczyna się wraz z upływem terminu składania</w:t>
      </w:r>
      <w:r w:rsidRPr="008633A0">
        <w:rPr>
          <w:rFonts w:asciiTheme="majorHAnsi" w:hAnsiTheme="majorHAnsi"/>
          <w:spacing w:val="-10"/>
          <w:sz w:val="24"/>
          <w:szCs w:val="24"/>
        </w:rPr>
        <w:t xml:space="preserve"> </w:t>
      </w:r>
      <w:r w:rsidRPr="008633A0">
        <w:rPr>
          <w:rFonts w:asciiTheme="majorHAnsi" w:hAnsiTheme="majorHAnsi"/>
          <w:sz w:val="24"/>
          <w:szCs w:val="24"/>
        </w:rPr>
        <w:t>ofert.</w:t>
      </w:r>
    </w:p>
    <w:p w14:paraId="4F99A707" w14:textId="77777777" w:rsidR="008633A0" w:rsidRPr="008633A0" w:rsidRDefault="008633A0" w:rsidP="0088121B">
      <w:pPr>
        <w:pStyle w:val="Akapitzlist"/>
        <w:numPr>
          <w:ilvl w:val="0"/>
          <w:numId w:val="12"/>
        </w:numPr>
        <w:tabs>
          <w:tab w:val="left" w:pos="284"/>
        </w:tabs>
        <w:adjustRightInd w:val="0"/>
        <w:ind w:left="0" w:firstLine="0"/>
        <w:rPr>
          <w:rFonts w:asciiTheme="majorHAnsi" w:hAnsiTheme="majorHAnsi"/>
          <w:color w:val="000000"/>
          <w:sz w:val="24"/>
          <w:szCs w:val="24"/>
          <w:lang w:eastAsia="pl-PL"/>
        </w:rPr>
      </w:pPr>
      <w:r w:rsidRPr="008633A0">
        <w:rPr>
          <w:rFonts w:asciiTheme="majorHAnsi" w:hAnsiTheme="majorHAnsi"/>
          <w:color w:val="000000"/>
          <w:sz w:val="24"/>
          <w:szCs w:val="24"/>
          <w:lang w:eastAsia="pl-PL"/>
        </w:rPr>
        <w:t>W przypadku gdy wybór najkorzystniejszej oferty nie nastąpi przed upływem terminu związania ofertą określonego w SWZ, Zamawiający przed upływem terminu związania oferta zwraca się jednokrotnie do Wykonawców o wyrażenie zgody na przedłużenie tego terminu o wskazywany przez niego okres, nie dłuższy niż 30 dni.</w:t>
      </w:r>
    </w:p>
    <w:p w14:paraId="54A9A8C2" w14:textId="77777777" w:rsidR="008633A0" w:rsidRPr="008633A0" w:rsidRDefault="008633A0" w:rsidP="0088121B">
      <w:pPr>
        <w:pStyle w:val="Akapitzlist"/>
        <w:numPr>
          <w:ilvl w:val="0"/>
          <w:numId w:val="12"/>
        </w:numPr>
        <w:tabs>
          <w:tab w:val="left" w:pos="284"/>
        </w:tabs>
        <w:adjustRightInd w:val="0"/>
        <w:ind w:left="0" w:firstLine="0"/>
        <w:rPr>
          <w:rFonts w:asciiTheme="majorHAnsi" w:hAnsiTheme="majorHAnsi"/>
          <w:color w:val="000000"/>
          <w:sz w:val="24"/>
          <w:szCs w:val="24"/>
          <w:lang w:eastAsia="pl-PL"/>
        </w:rPr>
      </w:pPr>
      <w:r w:rsidRPr="008633A0">
        <w:rPr>
          <w:rFonts w:asciiTheme="majorHAnsi" w:hAnsiTheme="majorHAnsi"/>
          <w:color w:val="000000"/>
          <w:sz w:val="24"/>
          <w:szCs w:val="24"/>
          <w:lang w:eastAsia="pl-PL"/>
        </w:rPr>
        <w:t>Przedłużenie terminu związania oferta, o którym mowa w ust.2, wymaga złożenia przez Wykonawcę pisemnego oświadczenia o wyrażeniu zgody na przedłużenie terminu związania oferta.</w:t>
      </w:r>
    </w:p>
    <w:p w14:paraId="0BBC05ED" w14:textId="77777777" w:rsidR="008633A0" w:rsidRPr="0088121B" w:rsidRDefault="008633A0" w:rsidP="005E1D9A">
      <w:pPr>
        <w:pStyle w:val="Akapitzlist"/>
        <w:numPr>
          <w:ilvl w:val="0"/>
          <w:numId w:val="12"/>
        </w:numPr>
        <w:tabs>
          <w:tab w:val="left" w:pos="284"/>
        </w:tabs>
        <w:adjustRightInd w:val="0"/>
        <w:ind w:left="0" w:firstLine="0"/>
        <w:rPr>
          <w:rFonts w:asciiTheme="majorHAnsi" w:hAnsiTheme="majorHAnsi"/>
          <w:color w:val="000000"/>
          <w:sz w:val="24"/>
          <w:szCs w:val="24"/>
          <w:lang w:eastAsia="pl-PL"/>
        </w:rPr>
      </w:pPr>
      <w:r w:rsidRPr="008633A0">
        <w:rPr>
          <w:rFonts w:asciiTheme="majorHAnsi" w:hAnsiTheme="majorHAnsi"/>
          <w:color w:val="000000"/>
          <w:sz w:val="24"/>
          <w:szCs w:val="24"/>
          <w:lang w:eastAsia="pl-PL"/>
        </w:rPr>
        <w:t>Przedłużenie terminu związania ofertą, o którym mowa w ust. 3 następuje wraz z przedłużeniem okresu ważności wadium albo, jeżeli nie jest to możliwe z wniesieniem nowego wadium na przedłużony okres związania ofertą.</w:t>
      </w:r>
    </w:p>
    <w:p w14:paraId="473C1AB5" w14:textId="77777777" w:rsidR="00B27DC1" w:rsidRPr="00E266A3" w:rsidRDefault="0088121B" w:rsidP="00B27DC1">
      <w:pPr>
        <w:pStyle w:val="Nagwek1"/>
      </w:pPr>
      <w:r>
        <w:t>XX</w:t>
      </w:r>
      <w:r w:rsidR="00B27DC1" w:rsidRPr="00E266A3">
        <w:t xml:space="preserve">. </w:t>
      </w:r>
      <w:r w:rsidR="00B27DC1">
        <w:t>OPIS SPOSOBU PRZYGOTOWANIA OFERTY</w:t>
      </w:r>
    </w:p>
    <w:p w14:paraId="67D961C6" w14:textId="77777777" w:rsidR="00B27DC1" w:rsidRPr="00E266A3" w:rsidRDefault="00B27DC1" w:rsidP="00B27DC1">
      <w:pPr>
        <w:pStyle w:val="Akapitzlist"/>
        <w:ind w:left="284"/>
        <w:rPr>
          <w:b/>
          <w:color w:val="000000"/>
          <w:sz w:val="24"/>
          <w:szCs w:val="24"/>
        </w:rPr>
      </w:pPr>
    </w:p>
    <w:p w14:paraId="1988E8D6" w14:textId="77777777" w:rsidR="00B27DC1" w:rsidRPr="00017B31" w:rsidRDefault="00B27DC1" w:rsidP="0088121B">
      <w:pPr>
        <w:autoSpaceDE w:val="0"/>
        <w:autoSpaceDN w:val="0"/>
        <w:adjustRightInd w:val="0"/>
        <w:spacing w:before="0" w:line="240" w:lineRule="auto"/>
        <w:rPr>
          <w:rFonts w:asciiTheme="majorHAnsi" w:hAnsiTheme="majorHAnsi"/>
          <w:color w:val="000000"/>
        </w:rPr>
      </w:pPr>
      <w:r w:rsidRPr="0088121B">
        <w:rPr>
          <w:rFonts w:asciiTheme="majorHAnsi" w:hAnsiTheme="majorHAnsi"/>
          <w:color w:val="000000"/>
        </w:rPr>
        <w:t xml:space="preserve">1. </w:t>
      </w:r>
      <w:r w:rsidRPr="00017B31">
        <w:rPr>
          <w:rFonts w:asciiTheme="majorHAnsi" w:hAnsiTheme="majorHAnsi"/>
          <w:color w:val="000000"/>
        </w:rPr>
        <w:t xml:space="preserve">Wykonawca może złożyć jedną ofertę. Złożenie więcej niż jednej oferty spowoduje odrzucenie wszystkich ofert złożonych przez Wykonawcę. </w:t>
      </w:r>
    </w:p>
    <w:p w14:paraId="34590F8B" w14:textId="77777777" w:rsidR="00B27DC1" w:rsidRDefault="00B27DC1" w:rsidP="0088121B">
      <w:pPr>
        <w:autoSpaceDE w:val="0"/>
        <w:autoSpaceDN w:val="0"/>
        <w:adjustRightInd w:val="0"/>
        <w:spacing w:before="0" w:line="240" w:lineRule="auto"/>
        <w:rPr>
          <w:rFonts w:asciiTheme="majorHAnsi" w:hAnsiTheme="majorHAnsi"/>
          <w:color w:val="000000"/>
        </w:rPr>
      </w:pPr>
      <w:r w:rsidRPr="00017B31">
        <w:rPr>
          <w:rFonts w:asciiTheme="majorHAnsi" w:hAnsiTheme="majorHAnsi"/>
          <w:color w:val="000000"/>
        </w:rPr>
        <w:t xml:space="preserve">2. Ofertę składa się, pod rygorem nieważności, w formie elektronicznej lub w postaci elektronicznej opatrzonej podpisem zaufanym lub podpisem osobistym. </w:t>
      </w:r>
    </w:p>
    <w:p w14:paraId="57B60B01" w14:textId="77777777" w:rsidR="00B15A13" w:rsidRPr="00017B31" w:rsidRDefault="00B15A13" w:rsidP="0088121B">
      <w:pPr>
        <w:autoSpaceDE w:val="0"/>
        <w:autoSpaceDN w:val="0"/>
        <w:adjustRightInd w:val="0"/>
        <w:spacing w:before="0" w:line="240" w:lineRule="auto"/>
        <w:rPr>
          <w:rFonts w:asciiTheme="majorHAnsi" w:hAnsiTheme="majorHAnsi"/>
          <w:color w:val="000000"/>
        </w:rPr>
      </w:pPr>
      <w:r>
        <w:rPr>
          <w:rFonts w:ascii="Cambria" w:hAnsi="Cambria"/>
        </w:rPr>
        <w:t xml:space="preserve">3. </w:t>
      </w:r>
      <w:r w:rsidRPr="008072A2">
        <w:rPr>
          <w:rFonts w:ascii="Cambria" w:hAnsi="Cambria"/>
        </w:rPr>
        <w:t>Wykonawca przygotowuje ofertę przy pomocy interaktywnego „Formularza ofertowego” udostępnionego przez Zamawiającego na Platformie e-Zamówienia i zamieszczonego w podglądzie postępowania w zakładce „Informacje podstawowe</w:t>
      </w:r>
      <w:r w:rsidR="009E209B">
        <w:rPr>
          <w:rFonts w:ascii="Cambria" w:hAnsi="Cambria"/>
        </w:rPr>
        <w:t>”.</w:t>
      </w:r>
    </w:p>
    <w:p w14:paraId="7DD11873" w14:textId="77777777" w:rsidR="00B27DC1" w:rsidRPr="00017B31" w:rsidRDefault="00B27DC1" w:rsidP="0088121B">
      <w:pPr>
        <w:autoSpaceDE w:val="0"/>
        <w:autoSpaceDN w:val="0"/>
        <w:adjustRightInd w:val="0"/>
        <w:spacing w:before="0" w:line="240" w:lineRule="auto"/>
        <w:rPr>
          <w:rFonts w:asciiTheme="majorHAnsi" w:hAnsiTheme="majorHAnsi"/>
          <w:color w:val="000000"/>
        </w:rPr>
      </w:pPr>
      <w:r w:rsidRPr="00017B31">
        <w:rPr>
          <w:rFonts w:asciiTheme="majorHAnsi" w:hAnsiTheme="majorHAnsi"/>
          <w:color w:val="000000"/>
        </w:rPr>
        <w:t xml:space="preserve">3. Sposób złożenia oferty, w tym zaszyfrowania oferty, opisany został w Instrukcji użytkownika (instrukcja interaktywna). Wykonawca zobowiązany jest do zapoznania się z treścią ww. Instrukcji przed złożeniem oferty. </w:t>
      </w:r>
    </w:p>
    <w:p w14:paraId="59A3F3FA" w14:textId="77777777" w:rsidR="00B15A13" w:rsidRDefault="00B27DC1" w:rsidP="00B15A13">
      <w:pPr>
        <w:autoSpaceDE w:val="0"/>
        <w:autoSpaceDN w:val="0"/>
        <w:adjustRightInd w:val="0"/>
        <w:spacing w:before="0" w:line="240" w:lineRule="auto"/>
        <w:rPr>
          <w:rFonts w:asciiTheme="majorHAnsi" w:hAnsiTheme="majorHAnsi"/>
          <w:color w:val="000000"/>
        </w:rPr>
      </w:pPr>
      <w:r w:rsidRPr="00017B31">
        <w:rPr>
          <w:rFonts w:asciiTheme="majorHAnsi" w:hAnsiTheme="majorHAnsi"/>
          <w:color w:val="000000"/>
        </w:rPr>
        <w:t xml:space="preserve">4. </w:t>
      </w:r>
      <w:r w:rsidR="00B15A13" w:rsidRPr="00B15A13">
        <w:rPr>
          <w:rFonts w:asciiTheme="majorHAnsi" w:hAnsiTheme="majorHAnsi"/>
          <w:b/>
          <w:color w:val="000000"/>
        </w:rPr>
        <w:t>Do oferty należy dołączyć:</w:t>
      </w:r>
      <w:r w:rsidR="00B15A13">
        <w:rPr>
          <w:rFonts w:asciiTheme="majorHAnsi" w:hAnsiTheme="majorHAnsi"/>
          <w:color w:val="000000"/>
        </w:rPr>
        <w:t xml:space="preserve"> </w:t>
      </w:r>
    </w:p>
    <w:p w14:paraId="01D3B5EF" w14:textId="77777777" w:rsidR="00B27DC1" w:rsidRPr="00B15A13" w:rsidRDefault="00B27DC1" w:rsidP="00B15A13">
      <w:pPr>
        <w:pStyle w:val="Akapitzlist"/>
        <w:numPr>
          <w:ilvl w:val="0"/>
          <w:numId w:val="29"/>
        </w:numPr>
        <w:adjustRightInd w:val="0"/>
        <w:ind w:left="426"/>
        <w:rPr>
          <w:rFonts w:asciiTheme="majorHAnsi" w:hAnsiTheme="majorHAnsi"/>
        </w:rPr>
      </w:pPr>
      <w:r w:rsidRPr="00B15A13">
        <w:rPr>
          <w:rFonts w:asciiTheme="majorHAnsi" w:hAnsiTheme="majorHAnsi"/>
        </w:rPr>
        <w:t xml:space="preserve">Formularz </w:t>
      </w:r>
      <w:r w:rsidR="00B15A13" w:rsidRPr="00B15A13">
        <w:rPr>
          <w:rFonts w:asciiTheme="majorHAnsi" w:hAnsiTheme="majorHAnsi"/>
        </w:rPr>
        <w:t>cenowy</w:t>
      </w:r>
      <w:r w:rsidRPr="00B15A13">
        <w:rPr>
          <w:rFonts w:asciiTheme="majorHAnsi" w:hAnsiTheme="majorHAnsi"/>
        </w:rPr>
        <w:t xml:space="preserve"> – do wykorzystania wzór stanowiący </w:t>
      </w:r>
      <w:r w:rsidR="00017B31" w:rsidRPr="00B15A13">
        <w:rPr>
          <w:rFonts w:asciiTheme="majorHAnsi" w:hAnsiTheme="majorHAnsi"/>
          <w:b/>
        </w:rPr>
        <w:t>Załącznik N</w:t>
      </w:r>
      <w:r w:rsidRPr="00B15A13">
        <w:rPr>
          <w:rFonts w:asciiTheme="majorHAnsi" w:hAnsiTheme="majorHAnsi"/>
          <w:b/>
        </w:rPr>
        <w:t xml:space="preserve">r </w:t>
      </w:r>
      <w:r w:rsidR="00017B31" w:rsidRPr="00B15A13">
        <w:rPr>
          <w:rFonts w:asciiTheme="majorHAnsi" w:hAnsiTheme="majorHAnsi"/>
          <w:b/>
        </w:rPr>
        <w:t>3</w:t>
      </w:r>
      <w:r w:rsidRPr="00B15A13">
        <w:rPr>
          <w:rFonts w:asciiTheme="majorHAnsi" w:hAnsiTheme="majorHAnsi"/>
          <w:b/>
        </w:rPr>
        <w:t xml:space="preserve"> do SWZ</w:t>
      </w:r>
      <w:r w:rsidRPr="00B15A13">
        <w:rPr>
          <w:rFonts w:asciiTheme="majorHAnsi" w:hAnsiTheme="majorHAnsi"/>
        </w:rPr>
        <w:t xml:space="preserve">; </w:t>
      </w:r>
    </w:p>
    <w:p w14:paraId="31F74BD2" w14:textId="77777777" w:rsidR="00B15A13" w:rsidRPr="00B15A13" w:rsidRDefault="00B15A13" w:rsidP="00B15A13">
      <w:pPr>
        <w:spacing w:before="0" w:line="240" w:lineRule="auto"/>
        <w:rPr>
          <w:rFonts w:ascii="Cambria" w:hAnsi="Cambria"/>
          <w:b/>
          <w:bCs/>
        </w:rPr>
      </w:pPr>
      <w:r w:rsidRPr="00B15A13">
        <w:rPr>
          <w:rFonts w:ascii="Cambria" w:hAnsi="Cambria"/>
        </w:rPr>
        <w:t xml:space="preserve">Wykonawca zobowiązany jest do sporządzenia Formularza Cenowego w formie tabeli uwzględniającego </w:t>
      </w:r>
      <w:r w:rsidRPr="00B15A13">
        <w:rPr>
          <w:rFonts w:ascii="Cambria" w:hAnsi="Cambria"/>
          <w:b/>
        </w:rPr>
        <w:t>cenę jednostkową netto</w:t>
      </w:r>
      <w:r>
        <w:rPr>
          <w:rFonts w:ascii="Cambria" w:hAnsi="Cambria"/>
          <w:b/>
        </w:rPr>
        <w:t xml:space="preserve"> posiłku /dzień</w:t>
      </w:r>
      <w:r w:rsidRPr="00B15A13">
        <w:rPr>
          <w:rFonts w:ascii="Cambria" w:hAnsi="Cambria"/>
          <w:b/>
        </w:rPr>
        <w:t xml:space="preserve">, </w:t>
      </w:r>
      <w:r>
        <w:rPr>
          <w:rFonts w:ascii="Cambria" w:hAnsi="Cambria"/>
          <w:b/>
        </w:rPr>
        <w:t xml:space="preserve"> stawkę</w:t>
      </w:r>
      <w:r w:rsidRPr="00B15A13">
        <w:rPr>
          <w:rFonts w:ascii="Cambria" w:hAnsi="Cambria"/>
          <w:b/>
        </w:rPr>
        <w:t xml:space="preserve"> VAT w %, </w:t>
      </w:r>
      <w:r>
        <w:rPr>
          <w:rFonts w:ascii="Cambria" w:hAnsi="Cambria"/>
          <w:b/>
        </w:rPr>
        <w:t xml:space="preserve">Kwotę VAT </w:t>
      </w:r>
      <w:r w:rsidRPr="00B15A13">
        <w:rPr>
          <w:rFonts w:ascii="Cambria" w:hAnsi="Cambria"/>
          <w:b/>
        </w:rPr>
        <w:t xml:space="preserve">w zł, </w:t>
      </w:r>
      <w:r>
        <w:rPr>
          <w:rFonts w:ascii="Cambria" w:hAnsi="Cambria"/>
          <w:b/>
        </w:rPr>
        <w:t>i cenę jednostkową brutto posiłku /dzień w rozbiciu na poszczególne posiłki</w:t>
      </w:r>
      <w:r w:rsidRPr="00B15A13">
        <w:rPr>
          <w:rFonts w:ascii="Cambria" w:hAnsi="Cambria"/>
          <w:b/>
          <w:bCs/>
        </w:rPr>
        <w:t xml:space="preserve"> </w:t>
      </w:r>
      <w:r>
        <w:rPr>
          <w:rFonts w:ascii="Cambria" w:hAnsi="Cambria"/>
          <w:b/>
          <w:bCs/>
        </w:rPr>
        <w:t xml:space="preserve">( śniadanie, obiad, kolacja). </w:t>
      </w:r>
      <w:r w:rsidRPr="00B15A13">
        <w:rPr>
          <w:rFonts w:ascii="Cambria" w:hAnsi="Cambria"/>
          <w:b/>
          <w:bCs/>
        </w:rPr>
        <w:t xml:space="preserve"> </w:t>
      </w:r>
    </w:p>
    <w:p w14:paraId="77248164" w14:textId="77777777" w:rsidR="00B27DC1" w:rsidRPr="00017B31" w:rsidRDefault="00B27DC1" w:rsidP="0088121B">
      <w:pPr>
        <w:pStyle w:val="Akapitzlist"/>
        <w:numPr>
          <w:ilvl w:val="0"/>
          <w:numId w:val="13"/>
        </w:numPr>
        <w:adjustRightInd w:val="0"/>
        <w:ind w:left="426" w:hanging="349"/>
        <w:rPr>
          <w:rFonts w:asciiTheme="majorHAnsi" w:hAnsiTheme="majorHAnsi"/>
          <w:b/>
          <w:bCs/>
          <w:sz w:val="24"/>
          <w:szCs w:val="24"/>
        </w:rPr>
      </w:pPr>
      <w:r w:rsidRPr="00017B31">
        <w:rPr>
          <w:rFonts w:asciiTheme="majorHAnsi" w:hAnsiTheme="majorHAnsi"/>
          <w:bCs/>
          <w:sz w:val="24"/>
          <w:szCs w:val="24"/>
        </w:rPr>
        <w:t xml:space="preserve">Oświadczenie o braku podstaw do wykluczenia </w:t>
      </w:r>
      <w:r w:rsidRPr="00017B31">
        <w:rPr>
          <w:rFonts w:asciiTheme="majorHAnsi" w:hAnsiTheme="majorHAnsi"/>
          <w:b/>
          <w:bCs/>
          <w:sz w:val="24"/>
          <w:szCs w:val="24"/>
        </w:rPr>
        <w:t>wg Załącznika Nr 4 do SWZ</w:t>
      </w:r>
      <w:r w:rsidRPr="00017B31">
        <w:rPr>
          <w:rFonts w:asciiTheme="majorHAnsi" w:hAnsiTheme="majorHAnsi"/>
          <w:bCs/>
          <w:sz w:val="24"/>
          <w:szCs w:val="24"/>
        </w:rPr>
        <w:t xml:space="preserve">. </w:t>
      </w:r>
    </w:p>
    <w:p w14:paraId="4E84E2D2" w14:textId="77777777" w:rsidR="00B15A13" w:rsidRPr="00B15A13" w:rsidRDefault="00B27DC1" w:rsidP="0088121B">
      <w:pPr>
        <w:pStyle w:val="Akapitzlist"/>
        <w:numPr>
          <w:ilvl w:val="0"/>
          <w:numId w:val="13"/>
        </w:numPr>
        <w:adjustRightInd w:val="0"/>
        <w:ind w:left="426" w:hanging="349"/>
        <w:rPr>
          <w:rFonts w:asciiTheme="majorHAnsi" w:hAnsiTheme="majorHAnsi"/>
          <w:b/>
          <w:bCs/>
          <w:sz w:val="24"/>
          <w:szCs w:val="24"/>
        </w:rPr>
      </w:pPr>
      <w:r w:rsidRPr="00017B31">
        <w:rPr>
          <w:rFonts w:asciiTheme="majorHAnsi" w:eastAsia="Verdana" w:hAnsiTheme="majorHAnsi"/>
          <w:bCs/>
          <w:sz w:val="24"/>
          <w:szCs w:val="24"/>
        </w:rPr>
        <w:t xml:space="preserve">Oświadczenie dotyczące przesłanek wykluczenia z </w:t>
      </w:r>
      <w:r w:rsidRPr="00017B31">
        <w:rPr>
          <w:rFonts w:asciiTheme="majorHAnsi" w:eastAsia="Verdana" w:hAnsiTheme="majorHAnsi"/>
          <w:b/>
          <w:bCs/>
          <w:sz w:val="24"/>
          <w:szCs w:val="24"/>
        </w:rPr>
        <w:t>art. 7 ust. 1</w:t>
      </w:r>
      <w:r w:rsidR="00B15A13">
        <w:rPr>
          <w:rFonts w:asciiTheme="majorHAnsi" w:eastAsia="Verdana" w:hAnsiTheme="majorHAnsi"/>
          <w:bCs/>
          <w:sz w:val="24"/>
          <w:szCs w:val="24"/>
        </w:rPr>
        <w:t xml:space="preserve"> ustawy o</w:t>
      </w:r>
    </w:p>
    <w:p w14:paraId="5AFE781E" w14:textId="77777777" w:rsidR="00B27DC1" w:rsidRPr="00017B31" w:rsidRDefault="00B27DC1" w:rsidP="00B15A13">
      <w:pPr>
        <w:pStyle w:val="Akapitzlist"/>
        <w:adjustRightInd w:val="0"/>
        <w:ind w:left="0" w:firstLine="0"/>
        <w:rPr>
          <w:rFonts w:asciiTheme="majorHAnsi" w:hAnsiTheme="majorHAnsi"/>
          <w:b/>
          <w:bCs/>
          <w:sz w:val="24"/>
          <w:szCs w:val="24"/>
        </w:rPr>
      </w:pPr>
      <w:r w:rsidRPr="00017B31">
        <w:rPr>
          <w:rFonts w:asciiTheme="majorHAnsi" w:eastAsia="Verdana" w:hAnsiTheme="majorHAnsi"/>
          <w:bCs/>
          <w:sz w:val="24"/>
          <w:szCs w:val="24"/>
        </w:rPr>
        <w:t xml:space="preserve">szczególnych rozwiązaniach w zakresie przeciwdziałania wspieraniu agresji na Ukrainę oraz służących ochronie bezpieczeństwa narodowego składane na podstawie art. 125 ust. 1 ustawy </w:t>
      </w:r>
      <w:proofErr w:type="spellStart"/>
      <w:r w:rsidRPr="00017B31">
        <w:rPr>
          <w:rFonts w:asciiTheme="majorHAnsi" w:eastAsia="Verdana" w:hAnsiTheme="majorHAnsi"/>
          <w:bCs/>
          <w:sz w:val="24"/>
          <w:szCs w:val="24"/>
        </w:rPr>
        <w:t>Pzp</w:t>
      </w:r>
      <w:proofErr w:type="spellEnd"/>
      <w:r w:rsidRPr="00017B31">
        <w:rPr>
          <w:rFonts w:asciiTheme="majorHAnsi" w:eastAsia="Verdana" w:hAnsiTheme="majorHAnsi"/>
          <w:bCs/>
          <w:sz w:val="24"/>
          <w:szCs w:val="24"/>
        </w:rPr>
        <w:t xml:space="preserve">, wzór oświadczenia stanowi  </w:t>
      </w:r>
      <w:r w:rsidRPr="00017B31">
        <w:rPr>
          <w:rFonts w:asciiTheme="majorHAnsi" w:eastAsia="Verdana" w:hAnsiTheme="majorHAnsi"/>
          <w:b/>
          <w:sz w:val="24"/>
          <w:szCs w:val="24"/>
        </w:rPr>
        <w:t>Załącznik Nr 5 do SWZ .</w:t>
      </w:r>
    </w:p>
    <w:p w14:paraId="6F52EAF7" w14:textId="77777777" w:rsidR="00B27DC1" w:rsidRPr="00017B31" w:rsidRDefault="00B27DC1" w:rsidP="0088121B">
      <w:pPr>
        <w:adjustRightInd w:val="0"/>
        <w:spacing w:before="0" w:line="240" w:lineRule="auto"/>
        <w:rPr>
          <w:rFonts w:asciiTheme="majorHAnsi" w:eastAsia="Verdana" w:hAnsiTheme="majorHAnsi"/>
        </w:rPr>
      </w:pPr>
      <w:r w:rsidRPr="00017B31">
        <w:rPr>
          <w:rFonts w:asciiTheme="majorHAnsi" w:eastAsia="Verdana" w:hAnsiTheme="majorHAnsi"/>
          <w:b/>
        </w:rPr>
        <w:t>Uwaga!</w:t>
      </w:r>
      <w:r w:rsidRPr="00017B31">
        <w:rPr>
          <w:rFonts w:asciiTheme="majorHAnsi" w:eastAsia="Verdana" w:hAnsiTheme="majorHAnsi"/>
        </w:rPr>
        <w:t xml:space="preserve"> Wymóg złożenia oświadczeń dotyczy także Wykonawców wspólnie ubiegających się o udzielenie zamówienia</w:t>
      </w:r>
    </w:p>
    <w:p w14:paraId="5B0CFE4A" w14:textId="77777777" w:rsidR="00CD059C" w:rsidRPr="00017B31" w:rsidRDefault="00CD059C" w:rsidP="0088121B">
      <w:pPr>
        <w:pStyle w:val="Akapitzlist"/>
        <w:numPr>
          <w:ilvl w:val="0"/>
          <w:numId w:val="14"/>
        </w:numPr>
        <w:adjustRightInd w:val="0"/>
        <w:ind w:left="426"/>
        <w:rPr>
          <w:rFonts w:asciiTheme="majorHAnsi" w:eastAsia="Verdana" w:hAnsiTheme="majorHAnsi"/>
          <w:sz w:val="24"/>
          <w:szCs w:val="24"/>
        </w:rPr>
      </w:pPr>
      <w:r w:rsidRPr="00017B31">
        <w:rPr>
          <w:rFonts w:asciiTheme="majorHAnsi" w:eastAsia="Verdana" w:hAnsiTheme="majorHAnsi"/>
          <w:sz w:val="24"/>
          <w:szCs w:val="24"/>
        </w:rPr>
        <w:t xml:space="preserve"> </w:t>
      </w:r>
      <w:r w:rsidRPr="00017B31">
        <w:rPr>
          <w:rFonts w:asciiTheme="majorHAnsi" w:eastAsia="Verdana" w:hAnsiTheme="majorHAnsi"/>
          <w:b/>
          <w:sz w:val="24"/>
          <w:szCs w:val="24"/>
        </w:rPr>
        <w:t>potwierdzenie umocowania</w:t>
      </w:r>
      <w:r w:rsidRPr="00017B31">
        <w:rPr>
          <w:rFonts w:asciiTheme="majorHAnsi" w:eastAsia="Verdana" w:hAnsiTheme="majorHAnsi"/>
          <w:sz w:val="24"/>
          <w:szCs w:val="24"/>
        </w:rPr>
        <w:t xml:space="preserve"> do działania w imieniu Wykonawcy</w:t>
      </w:r>
      <w:r w:rsidR="0088121B" w:rsidRPr="00017B31">
        <w:rPr>
          <w:rFonts w:asciiTheme="majorHAnsi" w:eastAsia="Verdana" w:hAnsiTheme="majorHAnsi"/>
          <w:sz w:val="24"/>
          <w:szCs w:val="24"/>
        </w:rPr>
        <w:t xml:space="preserve"> ( jeżeli dotyczy)</w:t>
      </w:r>
    </w:p>
    <w:p w14:paraId="1C8440C4"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lastRenderedPageBreak/>
        <w:t xml:space="preserve">- </w:t>
      </w:r>
      <w:r w:rsidR="00B27DC1" w:rsidRPr="00017B31">
        <w:rPr>
          <w:rFonts w:asciiTheme="majorHAnsi" w:hAnsiTheme="majorHAnsi"/>
        </w:rPr>
        <w:t xml:space="preserve"> zamawiający w celu potwierdzenia, że osoba działająca w imieniu wykonawcy jest umocowana do jego reprezentowania, żąda złożenia wraz z ofertą odpisu lub informacji z Krajowego Rejestru Sądowego, Centralnej Ewidencji i Informacji o Działalności Gospodarczej lub innego właściwego rejestru; </w:t>
      </w:r>
    </w:p>
    <w:p w14:paraId="18B5578D"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 xml:space="preserve">- </w:t>
      </w:r>
      <w:r w:rsidR="00B27DC1" w:rsidRPr="00017B31">
        <w:rPr>
          <w:rFonts w:asciiTheme="majorHAnsi" w:hAnsiTheme="majorHAnsi"/>
        </w:rPr>
        <w:t xml:space="preserve">wykonawca nie jest zobowiązany do złożenia dokumentów, o których mowa </w:t>
      </w:r>
      <w:r w:rsidRPr="00017B31">
        <w:rPr>
          <w:rFonts w:asciiTheme="majorHAnsi" w:hAnsiTheme="majorHAnsi"/>
        </w:rPr>
        <w:t>wyżej</w:t>
      </w:r>
      <w:r w:rsidR="00B27DC1" w:rsidRPr="00017B31">
        <w:rPr>
          <w:rFonts w:asciiTheme="majorHAnsi" w:hAnsiTheme="majorHAnsi"/>
        </w:rPr>
        <w:t xml:space="preserve">, jeżeli zamawiający może je uzyskać za pomocą bezpłatnych i ogólnodostępnych baz danych, o ile wykonawca wskazał dane umożliwiające dostęp do tych dokumentów. </w:t>
      </w:r>
    </w:p>
    <w:p w14:paraId="7FEC8679"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w:t>
      </w:r>
      <w:r w:rsidR="00B27DC1" w:rsidRPr="00017B31">
        <w:rPr>
          <w:rFonts w:asciiTheme="majorHAnsi" w:hAnsiTheme="majorHAnsi"/>
        </w:rPr>
        <w:t xml:space="preserve"> jeżeli w imieniu wykonawcy działa osoba, której umocowanie do jego reprezentowania nie wynika z dokumentów, o których mowa w lit. a., zamawiający żąda od wykonawcy złożenia wraz z ofertą pełnomocnictwa lub innego dokumentu potwierdzającego umocowanie do reprezentowania wykonawcy. </w:t>
      </w:r>
    </w:p>
    <w:p w14:paraId="2FEFD063" w14:textId="77777777" w:rsidR="00017B31" w:rsidRDefault="00B27DC1" w:rsidP="00017B31">
      <w:pPr>
        <w:pStyle w:val="Akapitzlist"/>
        <w:numPr>
          <w:ilvl w:val="0"/>
          <w:numId w:val="14"/>
        </w:numPr>
        <w:adjustRightInd w:val="0"/>
        <w:ind w:left="426" w:hanging="284"/>
        <w:rPr>
          <w:rFonts w:asciiTheme="majorHAnsi" w:hAnsiTheme="majorHAnsi"/>
          <w:sz w:val="24"/>
          <w:szCs w:val="24"/>
        </w:rPr>
      </w:pPr>
      <w:r w:rsidRPr="00017B31">
        <w:rPr>
          <w:rFonts w:asciiTheme="majorHAnsi" w:hAnsiTheme="majorHAnsi"/>
          <w:b/>
          <w:sz w:val="24"/>
          <w:szCs w:val="24"/>
        </w:rPr>
        <w:t>Pełnomocnictwo</w:t>
      </w:r>
      <w:r w:rsidRPr="00017B31">
        <w:rPr>
          <w:rFonts w:asciiTheme="majorHAnsi" w:hAnsiTheme="majorHAnsi"/>
          <w:sz w:val="24"/>
          <w:szCs w:val="24"/>
        </w:rPr>
        <w:t xml:space="preserve"> do reprezentowania wykonawców wspólni</w:t>
      </w:r>
      <w:r w:rsidR="00017B31">
        <w:rPr>
          <w:rFonts w:asciiTheme="majorHAnsi" w:hAnsiTheme="majorHAnsi"/>
          <w:sz w:val="24"/>
          <w:szCs w:val="24"/>
        </w:rPr>
        <w:t>e ubiegających się o</w:t>
      </w:r>
    </w:p>
    <w:p w14:paraId="1E1A2655" w14:textId="77777777" w:rsidR="0088121B" w:rsidRPr="00017B31" w:rsidRDefault="0088121B" w:rsidP="00017B31">
      <w:pPr>
        <w:adjustRightInd w:val="0"/>
        <w:spacing w:before="0" w:line="240" w:lineRule="auto"/>
        <w:rPr>
          <w:rFonts w:asciiTheme="majorHAnsi" w:hAnsiTheme="majorHAnsi"/>
        </w:rPr>
      </w:pPr>
      <w:r w:rsidRPr="00017B31">
        <w:rPr>
          <w:rFonts w:asciiTheme="majorHAnsi" w:hAnsiTheme="majorHAnsi"/>
        </w:rPr>
        <w:t>udzielenie</w:t>
      </w:r>
    </w:p>
    <w:p w14:paraId="6C3D3F7A" w14:textId="77777777" w:rsidR="00B15A13" w:rsidRPr="00017B31" w:rsidRDefault="00B27DC1" w:rsidP="00161D32">
      <w:pPr>
        <w:adjustRightInd w:val="0"/>
        <w:spacing w:before="0" w:line="240" w:lineRule="auto"/>
        <w:rPr>
          <w:rFonts w:asciiTheme="majorHAnsi" w:hAnsiTheme="majorHAnsi"/>
        </w:rPr>
      </w:pPr>
      <w:r w:rsidRPr="00017B31">
        <w:rPr>
          <w:rFonts w:asciiTheme="majorHAnsi" w:hAnsiTheme="majorHAnsi"/>
        </w:rPr>
        <w:t xml:space="preserve">zamówienia w postępowaniu o udzielenie zamówienia albo do reprezentowania ich w postępowaniu i zawarcia umowy w sprawie zamówienia publicznego (jeżeli dotyczy); </w:t>
      </w:r>
    </w:p>
    <w:p w14:paraId="04B918CB"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5.</w:t>
      </w:r>
      <w:r w:rsidR="00B27DC1" w:rsidRPr="00017B31">
        <w:rPr>
          <w:rFonts w:asciiTheme="majorHAnsi" w:hAnsiTheme="majorHAnsi"/>
        </w:rPr>
        <w:t xml:space="preserve"> Pełnomocnictwo, o którym mowa w pkt 15.4 pkt 6 lit. c) i pkt 7) SWZ,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(t. j. Dz. U. z 2021 r. poz. 2070 z </w:t>
      </w:r>
      <w:proofErr w:type="spellStart"/>
      <w:r w:rsidR="00B27DC1" w:rsidRPr="00017B31">
        <w:rPr>
          <w:rFonts w:asciiTheme="majorHAnsi" w:hAnsiTheme="majorHAnsi"/>
        </w:rPr>
        <w:t>późn</w:t>
      </w:r>
      <w:proofErr w:type="spellEnd"/>
      <w:r w:rsidR="00B27DC1" w:rsidRPr="00017B31">
        <w:rPr>
          <w:rFonts w:asciiTheme="majorHAnsi" w:hAnsiTheme="majorHAnsi"/>
        </w:rPr>
        <w:t xml:space="preserve">. zm.), z zastrzeżeniem formatów, o których mowa w art. 66 ust. 1 ustawy, z uwzględnieniem rodzaju przekazywanych danych. </w:t>
      </w:r>
    </w:p>
    <w:p w14:paraId="4BF8E5C2"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6.</w:t>
      </w:r>
      <w:r w:rsidR="00B27DC1" w:rsidRPr="00017B31">
        <w:rPr>
          <w:rFonts w:asciiTheme="majorHAnsi" w:hAnsiTheme="majorHAnsi"/>
        </w:rPr>
        <w:t xml:space="preserve"> 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26931E4B" w14:textId="77777777" w:rsidR="00B27DC1" w:rsidRPr="00017B31" w:rsidRDefault="00B27DC1" w:rsidP="0088121B">
      <w:pPr>
        <w:autoSpaceDE w:val="0"/>
        <w:autoSpaceDN w:val="0"/>
        <w:adjustRightInd w:val="0"/>
        <w:spacing w:before="0" w:line="240" w:lineRule="auto"/>
        <w:rPr>
          <w:rFonts w:asciiTheme="majorHAnsi" w:hAnsiTheme="majorHAnsi"/>
        </w:rPr>
      </w:pPr>
      <w:r w:rsidRPr="00017B31">
        <w:rPr>
          <w:rFonts w:asciiTheme="majorHAnsi" w:hAnsiTheme="majorHAnsi"/>
        </w:rPr>
        <w:t xml:space="preserve">Wykonawca w szczególności nie może zastrzec w ofercie informacji: </w:t>
      </w:r>
    </w:p>
    <w:p w14:paraId="74FDDC6A" w14:textId="77777777" w:rsidR="00B27DC1" w:rsidRPr="00017B31" w:rsidRDefault="00B27DC1" w:rsidP="00161D32">
      <w:pPr>
        <w:pStyle w:val="Akapitzlist"/>
        <w:numPr>
          <w:ilvl w:val="0"/>
          <w:numId w:val="14"/>
        </w:numPr>
        <w:adjustRightInd w:val="0"/>
        <w:ind w:left="426"/>
        <w:rPr>
          <w:rFonts w:asciiTheme="majorHAnsi" w:hAnsiTheme="majorHAnsi"/>
          <w:sz w:val="24"/>
          <w:szCs w:val="24"/>
        </w:rPr>
      </w:pPr>
      <w:r w:rsidRPr="00017B31">
        <w:rPr>
          <w:rFonts w:asciiTheme="majorHAnsi" w:hAnsiTheme="majorHAnsi"/>
          <w:sz w:val="24"/>
          <w:szCs w:val="24"/>
        </w:rPr>
        <w:t xml:space="preserve">odczytywanych podczas otwarcia ofert, </w:t>
      </w:r>
    </w:p>
    <w:p w14:paraId="49FDBF0D" w14:textId="77777777" w:rsidR="00B27DC1" w:rsidRPr="00017B31" w:rsidRDefault="00B27DC1" w:rsidP="00161D32">
      <w:pPr>
        <w:pStyle w:val="Akapitzlist"/>
        <w:numPr>
          <w:ilvl w:val="0"/>
          <w:numId w:val="14"/>
        </w:numPr>
        <w:adjustRightInd w:val="0"/>
        <w:ind w:left="426"/>
        <w:rPr>
          <w:rFonts w:asciiTheme="majorHAnsi" w:hAnsiTheme="majorHAnsi"/>
          <w:sz w:val="24"/>
          <w:szCs w:val="24"/>
        </w:rPr>
      </w:pPr>
      <w:r w:rsidRPr="00017B31">
        <w:rPr>
          <w:rFonts w:asciiTheme="majorHAnsi" w:hAnsiTheme="majorHAnsi"/>
          <w:sz w:val="24"/>
          <w:szCs w:val="24"/>
        </w:rPr>
        <w:t xml:space="preserve"> które są jawne na mocy odrębnych przepisów, </w:t>
      </w:r>
    </w:p>
    <w:p w14:paraId="269728F8" w14:textId="77777777" w:rsidR="00B27DC1" w:rsidRPr="00017B31" w:rsidRDefault="00B27DC1" w:rsidP="00161D32">
      <w:pPr>
        <w:pStyle w:val="Akapitzlist"/>
        <w:numPr>
          <w:ilvl w:val="0"/>
          <w:numId w:val="14"/>
        </w:numPr>
        <w:adjustRightInd w:val="0"/>
        <w:ind w:left="426"/>
        <w:rPr>
          <w:rFonts w:asciiTheme="majorHAnsi" w:hAnsiTheme="majorHAnsi"/>
          <w:sz w:val="24"/>
          <w:szCs w:val="24"/>
        </w:rPr>
      </w:pPr>
      <w:r w:rsidRPr="00017B31">
        <w:rPr>
          <w:rFonts w:asciiTheme="majorHAnsi" w:hAnsiTheme="majorHAnsi"/>
          <w:sz w:val="24"/>
          <w:szCs w:val="24"/>
        </w:rPr>
        <w:t xml:space="preserve">ceny jednostkowej stanowiącej podstawę wyliczenia ceny oferty. </w:t>
      </w:r>
    </w:p>
    <w:p w14:paraId="100B845E"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7.</w:t>
      </w:r>
      <w:r w:rsidR="00B27DC1" w:rsidRPr="00017B31">
        <w:rPr>
          <w:rFonts w:asciiTheme="majorHAnsi" w:hAnsiTheme="majorHAnsi"/>
        </w:rPr>
        <w:t xml:space="preserve"> 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 </w:t>
      </w:r>
    </w:p>
    <w:p w14:paraId="24E1CE8F"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8.</w:t>
      </w:r>
      <w:r w:rsidR="00B27DC1" w:rsidRPr="00017B31">
        <w:rPr>
          <w:rFonts w:asciiTheme="majorHAnsi" w:hAnsiTheme="majorHAnsi"/>
        </w:rPr>
        <w:t xml:space="preserve"> Wykonawca przygotowuje ofertę przy pomocy interaktywnego „Formularza ofertowego” udostępnionego przez Zamawiającego na Platformie e-Zamówienia i zamieszczonego w podglądzie postępowania w zakładce „Informacje podstawowe” </w:t>
      </w:r>
    </w:p>
    <w:p w14:paraId="05BE1793"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9.</w:t>
      </w:r>
      <w:r w:rsidR="00B27DC1" w:rsidRPr="00017B31">
        <w:rPr>
          <w:rFonts w:asciiTheme="majorHAnsi" w:hAnsiTheme="majorHAnsi"/>
        </w:rPr>
        <w:t xml:space="preserve"> Zalogowany wykonawca używając przycisku „Wypełnij” widocznego pod „Formularzem ofertowym” zobowiązany jest do zweryfikowania poprawności danych automatycznie </w:t>
      </w:r>
      <w:r w:rsidRPr="00017B31">
        <w:rPr>
          <w:rFonts w:asciiTheme="majorHAnsi" w:hAnsiTheme="majorHAnsi"/>
        </w:rPr>
        <w:t>pobranych przez system z jego konta i uzupełnienia</w:t>
      </w:r>
      <w:r w:rsidR="00724268">
        <w:rPr>
          <w:rFonts w:asciiTheme="majorHAnsi" w:hAnsiTheme="majorHAnsi"/>
        </w:rPr>
        <w:t xml:space="preserve"> </w:t>
      </w:r>
      <w:r w:rsidRPr="00017B31">
        <w:rPr>
          <w:rFonts w:asciiTheme="majorHAnsi" w:hAnsiTheme="majorHAnsi"/>
        </w:rPr>
        <w:t>pozostałych informacji dotyczących wykonawcy/wykonawców wspólnie ubiegających się o udzielenie zamówienia.</w:t>
      </w:r>
    </w:p>
    <w:p w14:paraId="689B0AC9"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10.</w:t>
      </w:r>
      <w:r w:rsidR="00B27DC1" w:rsidRPr="00017B31">
        <w:rPr>
          <w:rFonts w:asciiTheme="majorHAnsi" w:hAnsiTheme="majorHAnsi"/>
        </w:rPr>
        <w:t xml:space="preserve"> Następnie wykonawca powinien pobrać „Formularz ofertowy”, zapisać go na dysku komputera użytkownika, uzupełnić pozostałymi danymi wymaganymi przez Zamawiającego i ponownie zapisać na dysku komputera użytkownika oraz podpisać </w:t>
      </w:r>
      <w:r w:rsidR="00B27DC1" w:rsidRPr="00017B31">
        <w:rPr>
          <w:rFonts w:asciiTheme="majorHAnsi" w:hAnsiTheme="majorHAnsi"/>
        </w:rPr>
        <w:lastRenderedPageBreak/>
        <w:t xml:space="preserve">odpowiednim rodzajem podpisu elektronicznego, zgodnie z pkt 27. Uwaga! Nie należy zmieniać nazwy pliku nadanej przez Platformę e-Zamówienia. Zapisany „Formularz ofertowy” należy zawsze otwierać w programie Adobe </w:t>
      </w:r>
      <w:proofErr w:type="spellStart"/>
      <w:r w:rsidR="00B27DC1" w:rsidRPr="00017B31">
        <w:rPr>
          <w:rFonts w:asciiTheme="majorHAnsi" w:hAnsiTheme="majorHAnsi"/>
        </w:rPr>
        <w:t>Acrobat</w:t>
      </w:r>
      <w:proofErr w:type="spellEnd"/>
      <w:r w:rsidR="00B27DC1" w:rsidRPr="00017B31">
        <w:rPr>
          <w:rFonts w:asciiTheme="majorHAnsi" w:hAnsiTheme="majorHAnsi"/>
        </w:rPr>
        <w:t xml:space="preserve"> Reader DC. </w:t>
      </w:r>
    </w:p>
    <w:p w14:paraId="1EF9BD8D"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11.</w:t>
      </w:r>
      <w:r w:rsidR="00B27DC1" w:rsidRPr="00017B31">
        <w:rPr>
          <w:rFonts w:asciiTheme="majorHAnsi" w:hAnsiTheme="majorHAnsi"/>
        </w:rPr>
        <w:t xml:space="preserve"> Wykonawca składa ofertę za pośrednictwem zakładki „Oferty/wnioski” (na platformie e-Zamówienia pod adresem </w:t>
      </w:r>
      <w:r w:rsidR="00B27DC1" w:rsidRPr="00017B31">
        <w:rPr>
          <w:rFonts w:asciiTheme="majorHAnsi" w:hAnsiTheme="majorHAnsi"/>
          <w:b/>
          <w:bCs/>
        </w:rPr>
        <w:t>https://ezamowienia.gov.pl</w:t>
      </w:r>
      <w:r w:rsidR="00B27DC1" w:rsidRPr="00017B31">
        <w:rPr>
          <w:rFonts w:asciiTheme="majorHAnsi" w:hAnsiTheme="majorHAnsi"/>
        </w:rPr>
        <w:t xml:space="preserve">),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B27DC1" w:rsidRPr="00017B31">
        <w:rPr>
          <w:rFonts w:asciiTheme="majorHAnsi" w:hAnsiTheme="majorHAnsi"/>
        </w:rPr>
        <w:t>drag&amp;drop</w:t>
      </w:r>
      <w:proofErr w:type="spellEnd"/>
      <w:r w:rsidR="00B27DC1" w:rsidRPr="00017B31">
        <w:rPr>
          <w:rFonts w:asciiTheme="majorHAnsi" w:hAnsiTheme="majorHAnsi"/>
        </w:rPr>
        <w:t xml:space="preserve"> („przeciągnij” i „upuść”) służące do dodawania plików. </w:t>
      </w:r>
    </w:p>
    <w:p w14:paraId="6DE99FB7" w14:textId="77777777"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12.</w:t>
      </w:r>
      <w:r w:rsidR="00B27DC1" w:rsidRPr="00017B31">
        <w:rPr>
          <w:rFonts w:asciiTheme="majorHAnsi" w:hAnsiTheme="majorHAnsi"/>
        </w:rP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36A112FC" w14:textId="77777777" w:rsidR="00B27DC1"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13.</w:t>
      </w:r>
      <w:r w:rsidR="00B27DC1" w:rsidRPr="0088121B">
        <w:rPr>
          <w:rFonts w:asciiTheme="majorHAnsi" w:hAnsiTheme="majorHAnsi"/>
        </w:rP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C622FC7" w14:textId="77777777" w:rsidR="00B27DC1"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14.</w:t>
      </w:r>
      <w:r w:rsidR="00B27DC1" w:rsidRPr="0088121B">
        <w:rPr>
          <w:rFonts w:asciiTheme="majorHAnsi" w:hAnsiTheme="majorHAnsi"/>
        </w:rPr>
        <w:t xml:space="preserve"> Formularz ofertowy podpisuje się kwalifikowanym podpisem elektronicznym, podpisem zaufanym lub podpisem osobistym w formacie </w:t>
      </w:r>
      <w:proofErr w:type="spellStart"/>
      <w:r w:rsidR="00B27DC1" w:rsidRPr="0088121B">
        <w:rPr>
          <w:rFonts w:asciiTheme="majorHAnsi" w:hAnsiTheme="majorHAnsi"/>
        </w:rPr>
        <w:t>PAdES</w:t>
      </w:r>
      <w:proofErr w:type="spellEnd"/>
      <w:r w:rsidR="00B27DC1" w:rsidRPr="0088121B">
        <w:rPr>
          <w:rFonts w:asciiTheme="majorHAnsi" w:hAnsiTheme="majorHAnsi"/>
        </w:rPr>
        <w:t xml:space="preserve"> typ wewnętrzny. Pozostałe dokumenty wchodzące w skład oferty lub składane wraz z ofertą, które są zgodnie z ustawą </w:t>
      </w:r>
      <w:proofErr w:type="spellStart"/>
      <w:r w:rsidR="00B27DC1" w:rsidRPr="0088121B">
        <w:rPr>
          <w:rFonts w:asciiTheme="majorHAnsi" w:hAnsiTheme="majorHAnsi"/>
        </w:rPr>
        <w:t>Pzp</w:t>
      </w:r>
      <w:proofErr w:type="spellEnd"/>
      <w:r w:rsidR="00B27DC1" w:rsidRPr="0088121B">
        <w:rPr>
          <w:rFonts w:asciiTheme="majorHAnsi" w:hAnsiTheme="majorHAnsi"/>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3DCFC427" w14:textId="77777777" w:rsidR="00B27DC1"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15.</w:t>
      </w:r>
      <w:r w:rsidR="00B27DC1" w:rsidRPr="0088121B">
        <w:rPr>
          <w:rFonts w:asciiTheme="majorHAnsi" w:hAnsiTheme="majorHAnsi"/>
        </w:rP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6A4E45B" w14:textId="77777777" w:rsidR="00CD059C"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 xml:space="preserve">16. Oferta może być </w:t>
      </w:r>
      <w:proofErr w:type="spellStart"/>
      <w:r w:rsidRPr="0088121B">
        <w:rPr>
          <w:rFonts w:asciiTheme="majorHAnsi" w:hAnsiTheme="majorHAnsi"/>
        </w:rPr>
        <w:t>złożóna</w:t>
      </w:r>
      <w:proofErr w:type="spellEnd"/>
      <w:r w:rsidRPr="0088121B">
        <w:rPr>
          <w:rFonts w:asciiTheme="majorHAnsi" w:hAnsiTheme="majorHAnsi"/>
        </w:rPr>
        <w:t xml:space="preserve"> tylko do upływu terminu składania ofert.</w:t>
      </w:r>
    </w:p>
    <w:p w14:paraId="5ED96F3E" w14:textId="77777777" w:rsidR="00CD059C"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17. Wykonawca może  przed upływem terminu składania ofert wycofać ofertę. Wykonawca wycofuje ofertę w zakładce "Oferty/wnioski" używając przycisku "Wycofaj ofertę".</w:t>
      </w:r>
    </w:p>
    <w:p w14:paraId="568D84D9" w14:textId="77777777" w:rsidR="00130027"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18. Maksymalny łączny rozmiar plików stanowiących ofertę lub skł</w:t>
      </w:r>
      <w:r w:rsidR="00130027" w:rsidRPr="0088121B">
        <w:rPr>
          <w:rFonts w:asciiTheme="majorHAnsi" w:hAnsiTheme="majorHAnsi"/>
        </w:rPr>
        <w:t>adanych wraz z ofertą to 250 MB.</w:t>
      </w:r>
    </w:p>
    <w:p w14:paraId="0E2E652F" w14:textId="77777777" w:rsidR="00130027" w:rsidRDefault="00130027" w:rsidP="00130027">
      <w:pPr>
        <w:pStyle w:val="Nagwek1"/>
      </w:pPr>
      <w:r w:rsidRPr="00192233">
        <w:lastRenderedPageBreak/>
        <w:t>XX</w:t>
      </w:r>
      <w:r w:rsidR="00161D32">
        <w:t>I</w:t>
      </w:r>
      <w:r w:rsidRPr="00192233">
        <w:t>. SPOSÓB ORAZ TERMIN SKŁADANIA I OTWARCIA OFERT</w:t>
      </w:r>
    </w:p>
    <w:p w14:paraId="24EC6237" w14:textId="77777777" w:rsidR="00130027" w:rsidRPr="00192233" w:rsidRDefault="00130027" w:rsidP="00130027">
      <w:pPr>
        <w:pStyle w:val="Nagwek11"/>
        <w:ind w:hanging="398"/>
      </w:pPr>
    </w:p>
    <w:p w14:paraId="1B809CEB" w14:textId="550E787E" w:rsidR="00130027" w:rsidRPr="001A1DE6" w:rsidRDefault="00130027" w:rsidP="00983DD3">
      <w:pPr>
        <w:pStyle w:val="Akapitzlist"/>
        <w:numPr>
          <w:ilvl w:val="0"/>
          <w:numId w:val="15"/>
        </w:numPr>
        <w:tabs>
          <w:tab w:val="left" w:pos="0"/>
          <w:tab w:val="left" w:pos="284"/>
        </w:tabs>
        <w:ind w:left="0" w:firstLine="0"/>
        <w:rPr>
          <w:rFonts w:asciiTheme="majorHAnsi" w:hAnsiTheme="majorHAnsi"/>
          <w:b/>
          <w:sz w:val="24"/>
          <w:szCs w:val="24"/>
        </w:rPr>
      </w:pPr>
      <w:r w:rsidRPr="001A1DE6">
        <w:rPr>
          <w:rFonts w:asciiTheme="majorHAnsi" w:hAnsiTheme="majorHAnsi"/>
          <w:sz w:val="24"/>
          <w:szCs w:val="24"/>
        </w:rPr>
        <w:t xml:space="preserve">Ofertę należy złożyć za pośrednictwem zakładki „Oferty/wnioski” (na platformie e-Zamówienia pod adresem </w:t>
      </w:r>
      <w:r w:rsidRPr="001A1DE6">
        <w:rPr>
          <w:rFonts w:asciiTheme="majorHAnsi" w:hAnsiTheme="majorHAnsi"/>
          <w:b/>
          <w:bCs/>
          <w:sz w:val="24"/>
          <w:szCs w:val="24"/>
        </w:rPr>
        <w:t>https://ezamowienia.gov.pl</w:t>
      </w:r>
      <w:r w:rsidRPr="001A1DE6">
        <w:rPr>
          <w:rFonts w:asciiTheme="majorHAnsi" w:hAnsiTheme="majorHAnsi"/>
          <w:sz w:val="24"/>
          <w:szCs w:val="24"/>
        </w:rPr>
        <w:t xml:space="preserve">), widocznej w podglądzie postępowania po zalogowaniu się na konto Wykonawcy do dnia </w:t>
      </w:r>
      <w:r w:rsidR="001A1DE6">
        <w:rPr>
          <w:rFonts w:asciiTheme="majorHAnsi" w:hAnsiTheme="majorHAnsi"/>
          <w:b/>
          <w:sz w:val="24"/>
          <w:szCs w:val="24"/>
        </w:rPr>
        <w:t>23</w:t>
      </w:r>
      <w:r w:rsidR="00017B31" w:rsidRPr="001A1DE6">
        <w:rPr>
          <w:rFonts w:asciiTheme="majorHAnsi" w:hAnsiTheme="majorHAnsi"/>
          <w:b/>
          <w:sz w:val="24"/>
          <w:szCs w:val="24"/>
        </w:rPr>
        <w:t>.05</w:t>
      </w:r>
      <w:r w:rsidR="003D2A1E">
        <w:rPr>
          <w:rFonts w:asciiTheme="majorHAnsi" w:hAnsiTheme="majorHAnsi"/>
          <w:b/>
          <w:sz w:val="24"/>
          <w:szCs w:val="24"/>
        </w:rPr>
        <w:t>.2024</w:t>
      </w:r>
      <w:r w:rsidRPr="001A1DE6">
        <w:rPr>
          <w:rFonts w:asciiTheme="majorHAnsi" w:hAnsiTheme="majorHAnsi"/>
          <w:b/>
          <w:sz w:val="24"/>
          <w:szCs w:val="24"/>
        </w:rPr>
        <w:t xml:space="preserve"> r. do godz.</w:t>
      </w:r>
      <w:r w:rsidRPr="001A1DE6">
        <w:rPr>
          <w:rFonts w:asciiTheme="majorHAnsi" w:hAnsiTheme="majorHAnsi"/>
          <w:b/>
          <w:spacing w:val="-1"/>
          <w:sz w:val="24"/>
          <w:szCs w:val="24"/>
        </w:rPr>
        <w:t xml:space="preserve"> </w:t>
      </w:r>
      <w:r w:rsidR="001A1DE6">
        <w:rPr>
          <w:rFonts w:asciiTheme="majorHAnsi" w:hAnsiTheme="majorHAnsi"/>
          <w:b/>
          <w:sz w:val="24"/>
          <w:szCs w:val="24"/>
        </w:rPr>
        <w:t>11</w:t>
      </w:r>
      <w:r w:rsidRPr="001A1DE6">
        <w:rPr>
          <w:rFonts w:asciiTheme="majorHAnsi" w:hAnsiTheme="majorHAnsi"/>
          <w:b/>
          <w:sz w:val="24"/>
          <w:szCs w:val="24"/>
        </w:rPr>
        <w:t>:00</w:t>
      </w:r>
    </w:p>
    <w:p w14:paraId="30109B0B" w14:textId="77777777" w:rsidR="00130027" w:rsidRPr="001A1DE6" w:rsidRDefault="00130027" w:rsidP="00983DD3">
      <w:pPr>
        <w:pStyle w:val="Akapitzlist"/>
        <w:numPr>
          <w:ilvl w:val="0"/>
          <w:numId w:val="15"/>
        </w:numPr>
        <w:tabs>
          <w:tab w:val="left" w:pos="142"/>
          <w:tab w:val="left" w:pos="284"/>
        </w:tabs>
        <w:ind w:left="0" w:firstLine="0"/>
        <w:rPr>
          <w:rFonts w:asciiTheme="majorHAnsi" w:hAnsiTheme="majorHAnsi"/>
          <w:sz w:val="24"/>
          <w:szCs w:val="24"/>
        </w:rPr>
      </w:pPr>
      <w:r w:rsidRPr="001A1DE6">
        <w:rPr>
          <w:rFonts w:asciiTheme="majorHAnsi" w:hAnsiTheme="majorHAnsi"/>
          <w:sz w:val="24"/>
          <w:szCs w:val="24"/>
        </w:rPr>
        <w:t>Bezpośrednio przed otwarciem ofert Zamawiający podaje kwotę, jaką zamierza przeznaczyć na sfinansowanie</w:t>
      </w:r>
      <w:r w:rsidRPr="001A1DE6">
        <w:rPr>
          <w:rFonts w:asciiTheme="majorHAnsi" w:hAnsiTheme="majorHAnsi"/>
          <w:spacing w:val="-3"/>
          <w:sz w:val="24"/>
          <w:szCs w:val="24"/>
        </w:rPr>
        <w:t xml:space="preserve"> </w:t>
      </w:r>
      <w:r w:rsidRPr="001A1DE6">
        <w:rPr>
          <w:rFonts w:asciiTheme="majorHAnsi" w:hAnsiTheme="majorHAnsi"/>
          <w:sz w:val="24"/>
          <w:szCs w:val="24"/>
        </w:rPr>
        <w:t>zamówienia.</w:t>
      </w:r>
    </w:p>
    <w:p w14:paraId="0818CD44" w14:textId="6BA06B44" w:rsidR="00130027" w:rsidRPr="006F6B1A" w:rsidRDefault="00130027" w:rsidP="00983DD3">
      <w:pPr>
        <w:pStyle w:val="Akapitzlist"/>
        <w:numPr>
          <w:ilvl w:val="0"/>
          <w:numId w:val="15"/>
        </w:numPr>
        <w:tabs>
          <w:tab w:val="left" w:pos="142"/>
          <w:tab w:val="left" w:pos="284"/>
        </w:tabs>
        <w:ind w:left="0" w:firstLine="0"/>
        <w:rPr>
          <w:rFonts w:asciiTheme="majorHAnsi" w:hAnsiTheme="majorHAnsi"/>
          <w:sz w:val="24"/>
          <w:szCs w:val="24"/>
        </w:rPr>
      </w:pPr>
      <w:r w:rsidRPr="001A1DE6">
        <w:rPr>
          <w:rFonts w:asciiTheme="majorHAnsi" w:hAnsiTheme="majorHAnsi"/>
          <w:sz w:val="24"/>
          <w:szCs w:val="24"/>
        </w:rPr>
        <w:t xml:space="preserve">Termin otwarcia ofert </w:t>
      </w:r>
      <w:r w:rsidR="003D2A1E">
        <w:rPr>
          <w:rFonts w:asciiTheme="majorHAnsi" w:hAnsiTheme="majorHAnsi"/>
          <w:b/>
          <w:sz w:val="24"/>
          <w:szCs w:val="24"/>
        </w:rPr>
        <w:t>23.05.2024</w:t>
      </w:r>
      <w:bookmarkStart w:id="0" w:name="_GoBack"/>
      <w:bookmarkEnd w:id="0"/>
      <w:r w:rsidR="001A1DE6">
        <w:rPr>
          <w:rFonts w:asciiTheme="majorHAnsi" w:hAnsiTheme="majorHAnsi"/>
          <w:b/>
          <w:sz w:val="24"/>
          <w:szCs w:val="24"/>
        </w:rPr>
        <w:t xml:space="preserve"> r. o godz. 11</w:t>
      </w:r>
      <w:r w:rsidR="00017B31" w:rsidRPr="001A1DE6">
        <w:rPr>
          <w:rFonts w:asciiTheme="majorHAnsi" w:hAnsiTheme="majorHAnsi"/>
          <w:b/>
          <w:sz w:val="24"/>
          <w:szCs w:val="24"/>
        </w:rPr>
        <w:t>.3</w:t>
      </w:r>
      <w:r w:rsidRPr="001A1DE6">
        <w:rPr>
          <w:rFonts w:asciiTheme="majorHAnsi" w:hAnsiTheme="majorHAnsi"/>
          <w:b/>
          <w:sz w:val="24"/>
          <w:szCs w:val="24"/>
        </w:rPr>
        <w:t>0.</w:t>
      </w:r>
      <w:r w:rsidRPr="001A1DE6">
        <w:rPr>
          <w:rFonts w:asciiTheme="majorHAnsi" w:hAnsiTheme="majorHAnsi"/>
          <w:sz w:val="24"/>
          <w:szCs w:val="24"/>
        </w:rPr>
        <w:t xml:space="preserve"> Otwarcie ofert nie jest</w:t>
      </w:r>
      <w:r w:rsidRPr="006F6B1A">
        <w:rPr>
          <w:rFonts w:asciiTheme="majorHAnsi" w:hAnsiTheme="majorHAnsi"/>
          <w:sz w:val="24"/>
          <w:szCs w:val="24"/>
        </w:rPr>
        <w:t xml:space="preserve"> jawne.</w:t>
      </w:r>
    </w:p>
    <w:p w14:paraId="3A875C21" w14:textId="77777777" w:rsidR="00130027" w:rsidRPr="006F6B1A" w:rsidRDefault="00130027" w:rsidP="00983DD3">
      <w:pPr>
        <w:pStyle w:val="Akapitzlist"/>
        <w:numPr>
          <w:ilvl w:val="0"/>
          <w:numId w:val="15"/>
        </w:numPr>
        <w:tabs>
          <w:tab w:val="left" w:pos="0"/>
          <w:tab w:val="left" w:pos="284"/>
        </w:tabs>
        <w:ind w:left="0" w:firstLine="0"/>
        <w:rPr>
          <w:rFonts w:asciiTheme="majorHAnsi" w:hAnsiTheme="majorHAnsi"/>
          <w:sz w:val="24"/>
          <w:szCs w:val="24"/>
        </w:rPr>
      </w:pPr>
      <w:r w:rsidRPr="006F6B1A">
        <w:rPr>
          <w:rFonts w:asciiTheme="majorHAnsi" w:hAnsiTheme="majorHAnsi"/>
          <w:color w:val="000000"/>
          <w:sz w:val="24"/>
          <w:szCs w:val="24"/>
        </w:rPr>
        <w:t>W przypadku wystąpienia awarii systemu teleinformatycznego, która spowoduje brak możliwości otwarcia ofert w terminie określonym przez Zamawiającego, otwarcie ofert nastąpi niezwłocznie po usunięciu awarii.</w:t>
      </w:r>
    </w:p>
    <w:p w14:paraId="75E64131" w14:textId="77777777" w:rsidR="00130027" w:rsidRPr="006F6B1A" w:rsidRDefault="00130027" w:rsidP="00983DD3">
      <w:pPr>
        <w:pStyle w:val="Akapitzlist"/>
        <w:numPr>
          <w:ilvl w:val="0"/>
          <w:numId w:val="15"/>
        </w:numPr>
        <w:tabs>
          <w:tab w:val="left" w:pos="0"/>
          <w:tab w:val="left" w:pos="284"/>
        </w:tabs>
        <w:ind w:left="0" w:firstLine="0"/>
        <w:rPr>
          <w:rFonts w:asciiTheme="majorHAnsi" w:hAnsiTheme="majorHAnsi"/>
          <w:sz w:val="24"/>
          <w:szCs w:val="24"/>
        </w:rPr>
      </w:pPr>
      <w:r w:rsidRPr="006F6B1A">
        <w:rPr>
          <w:rFonts w:asciiTheme="majorHAnsi" w:hAnsiTheme="majorHAnsi"/>
          <w:color w:val="000000"/>
          <w:sz w:val="24"/>
          <w:szCs w:val="24"/>
        </w:rPr>
        <w:t>Zamawiający poinformuje o zmianie terminu otwarcia ofert na stronie internetowej prowadzonego postępowania.</w:t>
      </w:r>
    </w:p>
    <w:p w14:paraId="1D5FE186" w14:textId="77777777" w:rsidR="00130027" w:rsidRPr="00161D32" w:rsidRDefault="00130027" w:rsidP="00161D32">
      <w:pPr>
        <w:pStyle w:val="Akapitzlist"/>
        <w:numPr>
          <w:ilvl w:val="0"/>
          <w:numId w:val="15"/>
        </w:numPr>
        <w:tabs>
          <w:tab w:val="left" w:pos="426"/>
        </w:tabs>
        <w:ind w:left="0" w:firstLine="0"/>
        <w:rPr>
          <w:rFonts w:asciiTheme="majorHAnsi" w:hAnsiTheme="majorHAnsi"/>
          <w:sz w:val="24"/>
          <w:szCs w:val="24"/>
        </w:rPr>
      </w:pPr>
      <w:r w:rsidRPr="00161D32">
        <w:rPr>
          <w:rFonts w:asciiTheme="majorHAnsi" w:hAnsiTheme="majorHAnsi"/>
          <w:sz w:val="24"/>
          <w:szCs w:val="24"/>
        </w:rPr>
        <w:t>Zamawiający niezwłocznie po otwarciu ofert udostępnia na stronie internetowej prowadzonego postępowania informację o:</w:t>
      </w:r>
    </w:p>
    <w:p w14:paraId="025B9ABD" w14:textId="77777777" w:rsidR="00161D32" w:rsidRPr="00161D32" w:rsidRDefault="00130027" w:rsidP="00161D32">
      <w:pPr>
        <w:pStyle w:val="Akapitzlist"/>
        <w:numPr>
          <w:ilvl w:val="0"/>
          <w:numId w:val="16"/>
        </w:numPr>
        <w:tabs>
          <w:tab w:val="left" w:pos="426"/>
        </w:tabs>
        <w:ind w:left="426"/>
        <w:rPr>
          <w:rFonts w:asciiTheme="majorHAnsi" w:hAnsiTheme="majorHAnsi"/>
          <w:sz w:val="24"/>
          <w:szCs w:val="24"/>
        </w:rPr>
      </w:pPr>
      <w:r w:rsidRPr="00161D32">
        <w:rPr>
          <w:rFonts w:asciiTheme="majorHAnsi" w:hAnsiTheme="majorHAnsi"/>
          <w:sz w:val="24"/>
          <w:szCs w:val="24"/>
        </w:rPr>
        <w:t>nazwach albo imionach i nazwiskach oraz siedz</w:t>
      </w:r>
      <w:r w:rsidR="00161D32" w:rsidRPr="00161D32">
        <w:rPr>
          <w:rFonts w:asciiTheme="majorHAnsi" w:hAnsiTheme="majorHAnsi"/>
          <w:sz w:val="24"/>
          <w:szCs w:val="24"/>
        </w:rPr>
        <w:t>ibach lub miejscach prowadzonej</w:t>
      </w:r>
    </w:p>
    <w:p w14:paraId="0F4BFBF6" w14:textId="77777777" w:rsidR="00130027" w:rsidRPr="00161D32" w:rsidRDefault="00130027" w:rsidP="00161D32">
      <w:pPr>
        <w:tabs>
          <w:tab w:val="left" w:pos="426"/>
        </w:tabs>
        <w:spacing w:before="0" w:line="240" w:lineRule="auto"/>
        <w:ind w:left="66"/>
        <w:rPr>
          <w:rFonts w:asciiTheme="majorHAnsi" w:hAnsiTheme="majorHAnsi"/>
        </w:rPr>
      </w:pPr>
      <w:r w:rsidRPr="00161D32">
        <w:rPr>
          <w:rFonts w:asciiTheme="majorHAnsi" w:hAnsiTheme="majorHAnsi"/>
        </w:rPr>
        <w:t>działalności gospodarczej albo miejscach zamieszkania wykonawców, których oferty zostały otwarte;</w:t>
      </w:r>
    </w:p>
    <w:p w14:paraId="710DC1CA" w14:textId="77777777" w:rsidR="00130027" w:rsidRPr="00161D32" w:rsidRDefault="00130027" w:rsidP="00161D32">
      <w:pPr>
        <w:pStyle w:val="Akapitzlist"/>
        <w:numPr>
          <w:ilvl w:val="0"/>
          <w:numId w:val="16"/>
        </w:numPr>
        <w:tabs>
          <w:tab w:val="left" w:pos="426"/>
        </w:tabs>
        <w:ind w:left="426"/>
        <w:rPr>
          <w:rFonts w:asciiTheme="majorHAnsi" w:hAnsiTheme="majorHAnsi"/>
          <w:sz w:val="24"/>
          <w:szCs w:val="24"/>
        </w:rPr>
      </w:pPr>
      <w:r w:rsidRPr="00161D32">
        <w:rPr>
          <w:rFonts w:asciiTheme="majorHAnsi" w:hAnsiTheme="majorHAnsi"/>
          <w:sz w:val="24"/>
          <w:szCs w:val="24"/>
        </w:rPr>
        <w:t>cenach lub kosztach zawartych w ofertach.</w:t>
      </w:r>
    </w:p>
    <w:p w14:paraId="37D066C8" w14:textId="77777777" w:rsidR="00C1341A" w:rsidRPr="00161D32" w:rsidRDefault="00130027" w:rsidP="00161D32">
      <w:pPr>
        <w:pStyle w:val="Akapitzlist"/>
        <w:numPr>
          <w:ilvl w:val="0"/>
          <w:numId w:val="15"/>
        </w:numPr>
        <w:tabs>
          <w:tab w:val="left" w:pos="426"/>
        </w:tabs>
        <w:ind w:left="0" w:firstLine="0"/>
        <w:rPr>
          <w:rFonts w:asciiTheme="majorHAnsi" w:hAnsiTheme="majorHAnsi"/>
          <w:sz w:val="24"/>
          <w:szCs w:val="24"/>
        </w:rPr>
      </w:pPr>
      <w:r w:rsidRPr="00161D32">
        <w:rPr>
          <w:rFonts w:asciiTheme="majorHAnsi" w:hAnsiTheme="majorHAnsi"/>
          <w:color w:val="000000"/>
          <w:sz w:val="24"/>
          <w:szCs w:val="24"/>
        </w:rPr>
        <w:t>Zamawiający odrzuca ofertę, jeżeli została złożona po terminie składania ofert, o którym mowa w pkt. 1.</w:t>
      </w:r>
    </w:p>
    <w:p w14:paraId="5103DEFF" w14:textId="77777777" w:rsidR="00C1341A" w:rsidRDefault="003570DB" w:rsidP="00C1341A">
      <w:pPr>
        <w:pStyle w:val="Nagwek1"/>
        <w:rPr>
          <w:rStyle w:val="FontStyle49"/>
          <w:rFonts w:asciiTheme="majorHAnsi" w:hAnsiTheme="majorHAnsi" w:cstheme="majorBidi"/>
          <w:color w:val="365F91" w:themeColor="accent1" w:themeShade="BF"/>
          <w:sz w:val="26"/>
        </w:rPr>
      </w:pPr>
      <w:r>
        <w:rPr>
          <w:rStyle w:val="FontStyle49"/>
          <w:rFonts w:asciiTheme="majorHAnsi" w:hAnsiTheme="majorHAnsi" w:cstheme="majorBidi"/>
          <w:color w:val="365F91" w:themeColor="accent1" w:themeShade="BF"/>
          <w:sz w:val="26"/>
        </w:rPr>
        <w:t>XXII.</w:t>
      </w:r>
      <w:r w:rsidR="00C1341A" w:rsidRPr="00C1341A">
        <w:rPr>
          <w:rStyle w:val="FontStyle49"/>
          <w:rFonts w:asciiTheme="majorHAnsi" w:hAnsiTheme="majorHAnsi" w:cstheme="majorBidi"/>
          <w:color w:val="365F91" w:themeColor="accent1" w:themeShade="BF"/>
          <w:sz w:val="26"/>
        </w:rPr>
        <w:t>OPIS SPOSOBU OBLICZENIA CENY OFERTY</w:t>
      </w:r>
    </w:p>
    <w:p w14:paraId="1C8EBC66" w14:textId="77777777" w:rsidR="00C1341A" w:rsidRPr="00C1341A" w:rsidRDefault="00C1341A" w:rsidP="00C1341A">
      <w:pPr>
        <w:spacing w:before="0" w:line="240" w:lineRule="auto"/>
      </w:pPr>
    </w:p>
    <w:p w14:paraId="2ADE4DC7" w14:textId="77777777" w:rsidR="00C1341A" w:rsidRPr="00161D32" w:rsidRDefault="00C1341A" w:rsidP="00161D32">
      <w:pPr>
        <w:spacing w:before="0" w:line="240" w:lineRule="auto"/>
        <w:rPr>
          <w:rStyle w:val="FontStyle48"/>
          <w:rFonts w:asciiTheme="majorHAnsi" w:hAnsiTheme="majorHAnsi"/>
          <w:color w:val="auto"/>
          <w:sz w:val="24"/>
          <w:szCs w:val="24"/>
        </w:rPr>
      </w:pPr>
      <w:r w:rsidRPr="00161D32">
        <w:rPr>
          <w:rStyle w:val="FontStyle49"/>
          <w:rFonts w:asciiTheme="majorHAnsi" w:hAnsiTheme="majorHAnsi" w:cstheme="majorBidi"/>
          <w:color w:val="auto"/>
          <w:sz w:val="24"/>
          <w:szCs w:val="24"/>
        </w:rPr>
        <w:t xml:space="preserve">1. </w:t>
      </w:r>
      <w:r w:rsidRPr="00161D32">
        <w:rPr>
          <w:rStyle w:val="FontStyle50"/>
          <w:rFonts w:asciiTheme="majorHAnsi" w:hAnsiTheme="majorHAnsi"/>
          <w:color w:val="auto"/>
          <w:sz w:val="24"/>
          <w:szCs w:val="24"/>
        </w:rPr>
        <w:t xml:space="preserve">Wykonawca poda cenę oferty w Formularzu ofertowym sporządzonym zgodnie z Załącznikiem Nr 3 do SWZ, jako cenę brutto z wyszczególnieniem stawki podatku od towarów i usług (VAT) . Cena oferty - jest to kwota wymieniona w Formularzu oferty </w:t>
      </w:r>
      <w:r w:rsidRPr="00161D32">
        <w:rPr>
          <w:rStyle w:val="FontStyle48"/>
          <w:rFonts w:asciiTheme="majorHAnsi" w:hAnsiTheme="majorHAnsi"/>
          <w:color w:val="auto"/>
          <w:sz w:val="24"/>
          <w:szCs w:val="24"/>
        </w:rPr>
        <w:t>.</w:t>
      </w:r>
    </w:p>
    <w:p w14:paraId="2D5A9207" w14:textId="77777777" w:rsidR="00C1341A" w:rsidRPr="00161D32" w:rsidRDefault="00C1341A" w:rsidP="00161D32">
      <w:pPr>
        <w:spacing w:before="0" w:line="240" w:lineRule="auto"/>
        <w:rPr>
          <w:rStyle w:val="FontStyle50"/>
          <w:rFonts w:asciiTheme="majorHAnsi" w:hAnsiTheme="majorHAnsi"/>
          <w:color w:val="auto"/>
          <w:sz w:val="24"/>
          <w:szCs w:val="24"/>
        </w:rPr>
      </w:pPr>
      <w:r w:rsidRPr="00161D32">
        <w:rPr>
          <w:rStyle w:val="FontStyle48"/>
          <w:rFonts w:asciiTheme="majorHAnsi" w:hAnsiTheme="majorHAnsi"/>
          <w:color w:val="auto"/>
          <w:sz w:val="24"/>
          <w:szCs w:val="24"/>
        </w:rPr>
        <w:t xml:space="preserve">2. </w:t>
      </w:r>
      <w:r w:rsidRPr="00161D32">
        <w:rPr>
          <w:rStyle w:val="FontStyle50"/>
          <w:rFonts w:asciiTheme="majorHAnsi" w:hAnsiTheme="majorHAnsi"/>
          <w:color w:val="auto"/>
          <w:sz w:val="24"/>
          <w:szCs w:val="24"/>
        </w:rPr>
        <w:t>Podstawą do określenia ceny oferty jest SWZ wraz załącznikami.</w:t>
      </w:r>
    </w:p>
    <w:p w14:paraId="06A0DC01" w14:textId="77777777" w:rsidR="00C1341A" w:rsidRPr="00161D32" w:rsidRDefault="00C1341A" w:rsidP="00161D32">
      <w:pPr>
        <w:spacing w:before="0" w:line="240" w:lineRule="auto"/>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3. Cena oferty stanowi wynagrodzenie brutto za wykonanie całego przedmiotu zamówienia.</w:t>
      </w:r>
    </w:p>
    <w:p w14:paraId="6424D473" w14:textId="77777777" w:rsidR="00C1341A" w:rsidRPr="00161D32" w:rsidRDefault="00C1341A" w:rsidP="00161D32">
      <w:pPr>
        <w:spacing w:before="0" w:line="240" w:lineRule="auto"/>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 xml:space="preserve">4. Jeżeli została złożona oferta, której wybór prowadziłby do powstania u Zamawiającego obowiązku podatkowego zgodnie z ustawą z dnia 11 marca 2004 r. o podatku od towarów i usług (Dz. U. z 2018 r. poz. 2174, z </w:t>
      </w:r>
      <w:proofErr w:type="spellStart"/>
      <w:r w:rsidRPr="00161D32">
        <w:rPr>
          <w:rStyle w:val="FontStyle50"/>
          <w:rFonts w:asciiTheme="majorHAnsi" w:hAnsiTheme="majorHAnsi"/>
          <w:color w:val="auto"/>
          <w:sz w:val="24"/>
          <w:szCs w:val="24"/>
        </w:rPr>
        <w:t>późn</w:t>
      </w:r>
      <w:proofErr w:type="spellEnd"/>
      <w:r w:rsidRPr="00161D32">
        <w:rPr>
          <w:rStyle w:val="FontStyle50"/>
          <w:rFonts w:asciiTheme="majorHAnsi" w:hAnsiTheme="majorHAnsi"/>
          <w:color w:val="auto"/>
          <w:sz w:val="24"/>
          <w:szCs w:val="24"/>
        </w:rPr>
        <w:t>. zm.), dla celów zastosowania kryterium ceny lub kosztu Zamawiający dolicza do przedstawionej w tej ofercie ceny kwotę podatku od towarów i usług, którą miałby obowiązek rozliczyć.</w:t>
      </w:r>
    </w:p>
    <w:p w14:paraId="73F7218E" w14:textId="77777777" w:rsidR="00C1341A" w:rsidRPr="00161D32" w:rsidRDefault="00C1341A" w:rsidP="00161D32">
      <w:pPr>
        <w:spacing w:before="0" w:line="240" w:lineRule="auto"/>
        <w:rPr>
          <w:rFonts w:asciiTheme="majorHAnsi" w:hAnsiTheme="majorHAnsi" w:cstheme="majorBidi"/>
        </w:rPr>
      </w:pPr>
      <w:r w:rsidRPr="00161D32">
        <w:rPr>
          <w:rStyle w:val="FontStyle50"/>
          <w:rFonts w:asciiTheme="majorHAnsi" w:hAnsiTheme="majorHAnsi"/>
          <w:color w:val="auto"/>
          <w:sz w:val="24"/>
          <w:szCs w:val="24"/>
        </w:rPr>
        <w:t>5. W ofercie Wykonawca ma obowiązek:</w:t>
      </w:r>
    </w:p>
    <w:p w14:paraId="6ACF465C" w14:textId="77777777" w:rsidR="00161D32" w:rsidRPr="00161D32" w:rsidRDefault="00C1341A" w:rsidP="00161D32">
      <w:pPr>
        <w:pStyle w:val="Style15"/>
        <w:widowControl/>
        <w:numPr>
          <w:ilvl w:val="0"/>
          <w:numId w:val="24"/>
        </w:numPr>
        <w:tabs>
          <w:tab w:val="left" w:pos="284"/>
        </w:tabs>
        <w:spacing w:line="240" w:lineRule="auto"/>
        <w:ind w:left="426"/>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 xml:space="preserve">poinformowania Zamawiającego, że wybór </w:t>
      </w:r>
      <w:r w:rsidR="00161D32" w:rsidRPr="00161D32">
        <w:rPr>
          <w:rStyle w:val="FontStyle50"/>
          <w:rFonts w:asciiTheme="majorHAnsi" w:hAnsiTheme="majorHAnsi"/>
          <w:color w:val="auto"/>
          <w:sz w:val="24"/>
          <w:szCs w:val="24"/>
        </w:rPr>
        <w:t>jego oferty będzie prowadził do</w:t>
      </w:r>
    </w:p>
    <w:p w14:paraId="2CCB2857" w14:textId="77777777" w:rsidR="00C1341A" w:rsidRPr="00161D32" w:rsidRDefault="00C1341A" w:rsidP="00161D32">
      <w:pPr>
        <w:pStyle w:val="Style15"/>
        <w:widowControl/>
        <w:tabs>
          <w:tab w:val="left" w:pos="284"/>
        </w:tabs>
        <w:spacing w:line="240" w:lineRule="auto"/>
        <w:ind w:firstLine="0"/>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powstania u Zamawiającego obowiązku podatkowego;</w:t>
      </w:r>
    </w:p>
    <w:p w14:paraId="08D76142" w14:textId="77777777" w:rsidR="00161D32" w:rsidRPr="00161D32" w:rsidRDefault="00C1341A" w:rsidP="00161D32">
      <w:pPr>
        <w:pStyle w:val="Style15"/>
        <w:widowControl/>
        <w:numPr>
          <w:ilvl w:val="0"/>
          <w:numId w:val="24"/>
        </w:numPr>
        <w:tabs>
          <w:tab w:val="left" w:pos="284"/>
        </w:tabs>
        <w:spacing w:line="240" w:lineRule="auto"/>
        <w:ind w:left="426"/>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 xml:space="preserve">wskazania nazwy (rodzaju) towaru lub usługi, których dostawa lub świadczenie </w:t>
      </w:r>
      <w:r w:rsidR="00161D32" w:rsidRPr="00161D32">
        <w:rPr>
          <w:rStyle w:val="FontStyle50"/>
          <w:rFonts w:asciiTheme="majorHAnsi" w:hAnsiTheme="majorHAnsi"/>
          <w:color w:val="auto"/>
          <w:sz w:val="24"/>
          <w:szCs w:val="24"/>
        </w:rPr>
        <w:t>będą</w:t>
      </w:r>
    </w:p>
    <w:p w14:paraId="49BAD7AD" w14:textId="77777777" w:rsidR="00C1341A" w:rsidRPr="00161D32" w:rsidRDefault="00C1341A" w:rsidP="00161D32">
      <w:pPr>
        <w:pStyle w:val="Style15"/>
        <w:widowControl/>
        <w:tabs>
          <w:tab w:val="left" w:pos="284"/>
        </w:tabs>
        <w:spacing w:line="240" w:lineRule="auto"/>
        <w:ind w:left="66" w:firstLine="0"/>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prowadziły do powstania obowiązku podatkowego;</w:t>
      </w:r>
    </w:p>
    <w:p w14:paraId="1FF0D241" w14:textId="77777777" w:rsidR="00161D32" w:rsidRPr="00161D32" w:rsidRDefault="00C1341A" w:rsidP="00161D32">
      <w:pPr>
        <w:pStyle w:val="Style15"/>
        <w:widowControl/>
        <w:numPr>
          <w:ilvl w:val="0"/>
          <w:numId w:val="24"/>
        </w:numPr>
        <w:tabs>
          <w:tab w:val="left" w:pos="284"/>
        </w:tabs>
        <w:spacing w:line="240" w:lineRule="auto"/>
        <w:ind w:left="426"/>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 xml:space="preserve">wskazania wartości towaru lub usługi </w:t>
      </w:r>
      <w:r w:rsidR="00161D32" w:rsidRPr="00161D32">
        <w:rPr>
          <w:rStyle w:val="FontStyle50"/>
          <w:rFonts w:asciiTheme="majorHAnsi" w:hAnsiTheme="majorHAnsi"/>
          <w:color w:val="auto"/>
          <w:sz w:val="24"/>
          <w:szCs w:val="24"/>
        </w:rPr>
        <w:t>objętego obowiązkiem podatkowym</w:t>
      </w:r>
    </w:p>
    <w:p w14:paraId="74BEC93F" w14:textId="77777777" w:rsidR="00C1341A" w:rsidRPr="00161D32" w:rsidRDefault="00C1341A" w:rsidP="00161D32">
      <w:pPr>
        <w:pStyle w:val="Style15"/>
        <w:widowControl/>
        <w:tabs>
          <w:tab w:val="left" w:pos="284"/>
        </w:tabs>
        <w:spacing w:line="240" w:lineRule="auto"/>
        <w:ind w:left="66" w:firstLine="0"/>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Zamawiającego, bez kwoty podatku;</w:t>
      </w:r>
    </w:p>
    <w:p w14:paraId="563B7A95" w14:textId="77777777" w:rsidR="00161D32" w:rsidRPr="00161D32" w:rsidRDefault="00C1341A" w:rsidP="00161D32">
      <w:pPr>
        <w:pStyle w:val="Style15"/>
        <w:widowControl/>
        <w:numPr>
          <w:ilvl w:val="0"/>
          <w:numId w:val="24"/>
        </w:numPr>
        <w:tabs>
          <w:tab w:val="left" w:pos="284"/>
        </w:tabs>
        <w:spacing w:line="240" w:lineRule="auto"/>
        <w:ind w:left="426"/>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wskazania stawki podatku od towarów i usług, kt</w:t>
      </w:r>
      <w:r w:rsidR="00161D32" w:rsidRPr="00161D32">
        <w:rPr>
          <w:rStyle w:val="FontStyle50"/>
          <w:rFonts w:asciiTheme="majorHAnsi" w:hAnsiTheme="majorHAnsi"/>
          <w:color w:val="auto"/>
          <w:sz w:val="24"/>
          <w:szCs w:val="24"/>
        </w:rPr>
        <w:t>óra zgodnie z wiedzą Wykonawcy,</w:t>
      </w:r>
    </w:p>
    <w:p w14:paraId="42DA9A58" w14:textId="77777777" w:rsidR="00C1341A" w:rsidRPr="00161D32" w:rsidRDefault="00C1341A" w:rsidP="00161D32">
      <w:pPr>
        <w:pStyle w:val="Style15"/>
        <w:widowControl/>
        <w:tabs>
          <w:tab w:val="left" w:pos="284"/>
        </w:tabs>
        <w:spacing w:line="240" w:lineRule="auto"/>
        <w:ind w:left="66" w:firstLine="0"/>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będzie miała zastosowanie.</w:t>
      </w:r>
    </w:p>
    <w:p w14:paraId="575FF13E" w14:textId="77777777" w:rsidR="00C1341A" w:rsidRPr="00161D32" w:rsidRDefault="00C1341A" w:rsidP="00161D32">
      <w:pPr>
        <w:pStyle w:val="Style15"/>
        <w:widowControl/>
        <w:tabs>
          <w:tab w:val="left" w:pos="284"/>
        </w:tabs>
        <w:spacing w:line="240" w:lineRule="auto"/>
        <w:ind w:firstLine="0"/>
        <w:rPr>
          <w:rStyle w:val="FontStyle48"/>
          <w:rFonts w:asciiTheme="majorHAnsi" w:hAnsiTheme="majorHAnsi"/>
          <w:color w:val="auto"/>
          <w:sz w:val="24"/>
          <w:szCs w:val="24"/>
        </w:rPr>
      </w:pPr>
      <w:r w:rsidRPr="00161D32">
        <w:rPr>
          <w:rStyle w:val="FontStyle50"/>
          <w:rFonts w:asciiTheme="majorHAnsi" w:hAnsiTheme="majorHAnsi"/>
          <w:color w:val="auto"/>
          <w:sz w:val="24"/>
          <w:szCs w:val="24"/>
        </w:rPr>
        <w:t xml:space="preserve">6. W Formularzu oferty Wykonawca podaje cenę, z dokładnością do dwóch miejsc po przecinku w rozumieniu art. 3 ust. 1 pkt 1 i ust. 2 ustawy z dnia 9 maja 2014 r. o </w:t>
      </w:r>
      <w:r w:rsidRPr="00161D32">
        <w:rPr>
          <w:rStyle w:val="FontStyle50"/>
          <w:rFonts w:asciiTheme="majorHAnsi" w:hAnsiTheme="majorHAnsi"/>
          <w:color w:val="auto"/>
          <w:sz w:val="24"/>
          <w:szCs w:val="24"/>
        </w:rPr>
        <w:lastRenderedPageBreak/>
        <w:t>informowaniu o cenach towarów i usług oraz ustawy z dnia 7 lipca 1994 r. o denominacji złotego, za którą podejmuje się zrealizować przedmiot zamówienia.</w:t>
      </w:r>
    </w:p>
    <w:p w14:paraId="16B6B81C" w14:textId="77777777" w:rsidR="00C1341A" w:rsidRPr="00161D32" w:rsidRDefault="00C1341A" w:rsidP="00161D32">
      <w:pPr>
        <w:pStyle w:val="Style27"/>
        <w:widowControl/>
        <w:tabs>
          <w:tab w:val="left" w:pos="706"/>
        </w:tabs>
        <w:spacing w:line="240" w:lineRule="auto"/>
        <w:ind w:firstLine="0"/>
        <w:rPr>
          <w:rStyle w:val="FontStyle48"/>
          <w:rFonts w:asciiTheme="majorHAnsi" w:hAnsiTheme="majorHAnsi"/>
          <w:color w:val="auto"/>
          <w:sz w:val="24"/>
          <w:szCs w:val="24"/>
        </w:rPr>
      </w:pPr>
      <w:r w:rsidRPr="00161D32">
        <w:rPr>
          <w:rStyle w:val="FontStyle50"/>
          <w:rFonts w:asciiTheme="majorHAnsi" w:hAnsiTheme="majorHAnsi"/>
          <w:color w:val="auto"/>
          <w:sz w:val="24"/>
          <w:szCs w:val="24"/>
        </w:rPr>
        <w:t xml:space="preserve">7. Wynagrodzenie będzie płatne zgodnie z Projektem umowy </w:t>
      </w:r>
      <w:r w:rsidRPr="00161D32">
        <w:rPr>
          <w:rStyle w:val="FontStyle48"/>
          <w:rFonts w:asciiTheme="majorHAnsi" w:hAnsiTheme="majorHAnsi"/>
          <w:color w:val="auto"/>
          <w:sz w:val="24"/>
          <w:szCs w:val="24"/>
        </w:rPr>
        <w:t>Załącznik Nr 2 do</w:t>
      </w:r>
      <w:r w:rsidR="00724268">
        <w:rPr>
          <w:rStyle w:val="FontStyle48"/>
          <w:rFonts w:asciiTheme="majorHAnsi" w:hAnsiTheme="majorHAnsi"/>
          <w:color w:val="auto"/>
          <w:sz w:val="24"/>
          <w:szCs w:val="24"/>
        </w:rPr>
        <w:t xml:space="preserve"> </w:t>
      </w:r>
      <w:r w:rsidRPr="00161D32">
        <w:rPr>
          <w:rStyle w:val="FontStyle48"/>
          <w:rFonts w:asciiTheme="majorHAnsi" w:hAnsiTheme="majorHAnsi"/>
          <w:color w:val="auto"/>
          <w:sz w:val="24"/>
          <w:szCs w:val="24"/>
        </w:rPr>
        <w:t>SWZ.</w:t>
      </w:r>
    </w:p>
    <w:p w14:paraId="7AC1C2D0" w14:textId="77777777" w:rsidR="00C1341A" w:rsidRPr="00161D32" w:rsidRDefault="00C1341A" w:rsidP="00161D32">
      <w:pPr>
        <w:pStyle w:val="Style4"/>
        <w:widowControl/>
        <w:rPr>
          <w:rFonts w:asciiTheme="majorHAnsi" w:hAnsiTheme="majorHAnsi" w:cs="Palatino Linotype"/>
        </w:rPr>
      </w:pPr>
      <w:r w:rsidRPr="00161D32">
        <w:rPr>
          <w:rStyle w:val="FontStyle48"/>
          <w:rFonts w:asciiTheme="majorHAnsi" w:hAnsiTheme="majorHAnsi"/>
          <w:color w:val="auto"/>
          <w:sz w:val="24"/>
          <w:szCs w:val="24"/>
        </w:rPr>
        <w:t>8. Dla porównania i oceny ofert Zamawiający przyjmie całkowitą cenę brutto, jaką poniesie na realizację przedmiotu zamówienia.</w:t>
      </w:r>
    </w:p>
    <w:p w14:paraId="765BB20D" w14:textId="77777777" w:rsidR="006F6B1A" w:rsidRDefault="00C1140E" w:rsidP="00C1140E">
      <w:pPr>
        <w:pStyle w:val="Nagwek1"/>
        <w:rPr>
          <w:rStyle w:val="FontStyle49"/>
          <w:rFonts w:asciiTheme="majorHAnsi" w:hAnsiTheme="majorHAnsi" w:cstheme="majorBidi"/>
          <w:color w:val="365F91" w:themeColor="accent1" w:themeShade="BF"/>
          <w:sz w:val="26"/>
        </w:rPr>
      </w:pPr>
      <w:r w:rsidRPr="00C1140E">
        <w:rPr>
          <w:rStyle w:val="FontStyle49"/>
          <w:rFonts w:asciiTheme="majorHAnsi" w:hAnsiTheme="majorHAnsi" w:cstheme="majorBidi"/>
          <w:color w:val="365F91" w:themeColor="accent1" w:themeShade="BF"/>
          <w:sz w:val="26"/>
        </w:rPr>
        <w:t>XX</w:t>
      </w:r>
      <w:r w:rsidR="003570DB">
        <w:rPr>
          <w:rStyle w:val="FontStyle49"/>
          <w:rFonts w:asciiTheme="majorHAnsi" w:hAnsiTheme="majorHAnsi" w:cstheme="majorBidi"/>
          <w:color w:val="365F91" w:themeColor="accent1" w:themeShade="BF"/>
          <w:sz w:val="26"/>
        </w:rPr>
        <w:t>II</w:t>
      </w:r>
      <w:r w:rsidRPr="00C1140E">
        <w:rPr>
          <w:rStyle w:val="FontStyle49"/>
          <w:rFonts w:asciiTheme="majorHAnsi" w:hAnsiTheme="majorHAnsi" w:cstheme="majorBidi"/>
          <w:color w:val="365F91" w:themeColor="accent1" w:themeShade="BF"/>
          <w:sz w:val="26"/>
        </w:rPr>
        <w:t xml:space="preserve">I. </w:t>
      </w:r>
      <w:r w:rsidR="006F6B1A" w:rsidRPr="00C1140E">
        <w:rPr>
          <w:rStyle w:val="FontStyle49"/>
          <w:rFonts w:asciiTheme="majorHAnsi" w:hAnsiTheme="majorHAnsi" w:cstheme="majorBidi"/>
          <w:color w:val="365F91" w:themeColor="accent1" w:themeShade="BF"/>
          <w:sz w:val="26"/>
        </w:rPr>
        <w:t>OPIS KRYTERIÓW OCENY OFERT, WRAZ Z PODANIEM WAG TYCH KRYTERIÓW I SPOSOBU OCENY OFERT</w:t>
      </w:r>
    </w:p>
    <w:p w14:paraId="36CA8CBE" w14:textId="77777777" w:rsidR="003570DB" w:rsidRPr="003570DB" w:rsidRDefault="003570DB" w:rsidP="003570DB">
      <w:pPr>
        <w:spacing w:line="240" w:lineRule="auto"/>
      </w:pPr>
    </w:p>
    <w:p w14:paraId="13861DC8" w14:textId="77777777" w:rsidR="00EE184F" w:rsidRDefault="006F6B1A" w:rsidP="003570DB">
      <w:pPr>
        <w:pStyle w:val="Style30"/>
        <w:widowControl/>
        <w:numPr>
          <w:ilvl w:val="3"/>
          <w:numId w:val="7"/>
        </w:numPr>
        <w:tabs>
          <w:tab w:val="left" w:pos="284"/>
        </w:tabs>
        <w:spacing w:line="240" w:lineRule="auto"/>
        <w:ind w:left="0" w:firstLine="0"/>
        <w:rPr>
          <w:rStyle w:val="FontStyle50"/>
          <w:rFonts w:asciiTheme="majorHAnsi" w:hAnsiTheme="majorHAnsi"/>
          <w:sz w:val="24"/>
          <w:szCs w:val="24"/>
        </w:rPr>
      </w:pPr>
      <w:r w:rsidRPr="00C1140E">
        <w:rPr>
          <w:rStyle w:val="FontStyle50"/>
          <w:rFonts w:asciiTheme="majorHAnsi" w:hAnsiTheme="majorHAnsi"/>
          <w:sz w:val="24"/>
          <w:szCs w:val="24"/>
        </w:rPr>
        <w:t>Zamawiający dokona oceny ofert, które nie zostały odrzucone, na podstawie następujących kryteriów oceny ofert:</w:t>
      </w:r>
    </w:p>
    <w:p w14:paraId="1B314372" w14:textId="77777777" w:rsidR="00161D32" w:rsidRDefault="00161D32" w:rsidP="003570DB">
      <w:pPr>
        <w:pStyle w:val="Style30"/>
        <w:widowControl/>
        <w:spacing w:line="240" w:lineRule="auto"/>
        <w:ind w:left="2880" w:firstLine="0"/>
        <w:rPr>
          <w:rStyle w:val="FontStyle50"/>
          <w:rFonts w:asciiTheme="majorHAnsi" w:hAnsiTheme="majorHAnsi"/>
          <w:sz w:val="24"/>
          <w:szCs w:val="24"/>
        </w:rPr>
      </w:pPr>
    </w:p>
    <w:p w14:paraId="4BF53252" w14:textId="77777777" w:rsidR="00161D32" w:rsidRPr="00C1140E" w:rsidRDefault="00161D32" w:rsidP="00161D32">
      <w:pPr>
        <w:pStyle w:val="Style30"/>
        <w:widowControl/>
        <w:spacing w:before="91" w:line="322" w:lineRule="exact"/>
        <w:ind w:left="2880" w:firstLine="0"/>
        <w:rPr>
          <w:rStyle w:val="FontStyle50"/>
          <w:rFonts w:asciiTheme="majorHAnsi" w:hAnsiTheme="majorHAnsi"/>
          <w:sz w:val="24"/>
          <w:szCs w:val="24"/>
        </w:rPr>
      </w:pPr>
    </w:p>
    <w:tbl>
      <w:tblPr>
        <w:tblStyle w:val="Tabela-Siatka"/>
        <w:tblW w:w="0" w:type="auto"/>
        <w:tblInd w:w="675" w:type="dxa"/>
        <w:tblLook w:val="04A0" w:firstRow="1" w:lastRow="0" w:firstColumn="1" w:lastColumn="0" w:noHBand="0" w:noVBand="1"/>
      </w:tblPr>
      <w:tblGrid>
        <w:gridCol w:w="538"/>
        <w:gridCol w:w="5545"/>
        <w:gridCol w:w="2281"/>
      </w:tblGrid>
      <w:tr w:rsidR="00EE184F" w:rsidRPr="00C1140E" w14:paraId="7057089C" w14:textId="77777777" w:rsidTr="00EE184F">
        <w:tc>
          <w:tcPr>
            <w:tcW w:w="538" w:type="dxa"/>
          </w:tcPr>
          <w:p w14:paraId="18985FB0"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b/>
              </w:rPr>
            </w:pPr>
            <w:r w:rsidRPr="00C1140E">
              <w:rPr>
                <w:rStyle w:val="FontStyle50"/>
                <w:rFonts w:asciiTheme="majorHAnsi" w:hAnsiTheme="majorHAnsi"/>
                <w:b/>
              </w:rPr>
              <w:t>Lp.</w:t>
            </w:r>
          </w:p>
        </w:tc>
        <w:tc>
          <w:tcPr>
            <w:tcW w:w="5545" w:type="dxa"/>
          </w:tcPr>
          <w:p w14:paraId="289BABFF"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b/>
              </w:rPr>
            </w:pPr>
            <w:r w:rsidRPr="00C1140E">
              <w:rPr>
                <w:rStyle w:val="FontStyle50"/>
                <w:rFonts w:asciiTheme="majorHAnsi" w:hAnsiTheme="majorHAnsi"/>
                <w:b/>
              </w:rPr>
              <w:t>Nazwa kryterium</w:t>
            </w:r>
          </w:p>
        </w:tc>
        <w:tc>
          <w:tcPr>
            <w:tcW w:w="2281" w:type="dxa"/>
          </w:tcPr>
          <w:p w14:paraId="77220CEE"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b/>
              </w:rPr>
            </w:pPr>
            <w:r w:rsidRPr="00C1140E">
              <w:rPr>
                <w:rStyle w:val="FontStyle50"/>
                <w:rFonts w:asciiTheme="majorHAnsi" w:hAnsiTheme="majorHAnsi"/>
                <w:b/>
              </w:rPr>
              <w:t>Znaczenie kryterium (%)</w:t>
            </w:r>
          </w:p>
        </w:tc>
      </w:tr>
      <w:tr w:rsidR="00EE184F" w:rsidRPr="00C1140E" w14:paraId="1337BF2D" w14:textId="77777777" w:rsidTr="00EE184F">
        <w:tc>
          <w:tcPr>
            <w:tcW w:w="538" w:type="dxa"/>
          </w:tcPr>
          <w:p w14:paraId="55F23624"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1.</w:t>
            </w:r>
          </w:p>
        </w:tc>
        <w:tc>
          <w:tcPr>
            <w:tcW w:w="5545" w:type="dxa"/>
          </w:tcPr>
          <w:p w14:paraId="4813EB74"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Cena (</w:t>
            </w:r>
            <w:proofErr w:type="spellStart"/>
            <w:r w:rsidRPr="00C1140E">
              <w:rPr>
                <w:rStyle w:val="FontStyle50"/>
                <w:rFonts w:asciiTheme="majorHAnsi" w:hAnsiTheme="majorHAnsi"/>
              </w:rPr>
              <w:t>P</w:t>
            </w:r>
            <w:r w:rsidRPr="00C1140E">
              <w:rPr>
                <w:rStyle w:val="FontStyle50"/>
                <w:rFonts w:asciiTheme="majorHAnsi" w:hAnsiTheme="majorHAnsi"/>
                <w:vertAlign w:val="subscript"/>
              </w:rPr>
              <w:t>c</w:t>
            </w:r>
            <w:proofErr w:type="spellEnd"/>
            <w:r w:rsidRPr="00C1140E">
              <w:rPr>
                <w:rStyle w:val="FontStyle50"/>
                <w:rFonts w:asciiTheme="majorHAnsi" w:hAnsiTheme="majorHAnsi"/>
              </w:rPr>
              <w:t>)</w:t>
            </w:r>
          </w:p>
        </w:tc>
        <w:tc>
          <w:tcPr>
            <w:tcW w:w="2281" w:type="dxa"/>
          </w:tcPr>
          <w:p w14:paraId="3F3C9BF4"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60</w:t>
            </w:r>
          </w:p>
        </w:tc>
      </w:tr>
      <w:tr w:rsidR="00EE184F" w:rsidRPr="00C1140E" w14:paraId="29132929" w14:textId="77777777" w:rsidTr="00EE184F">
        <w:tc>
          <w:tcPr>
            <w:tcW w:w="538" w:type="dxa"/>
          </w:tcPr>
          <w:p w14:paraId="5CADEB86"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2.</w:t>
            </w:r>
          </w:p>
        </w:tc>
        <w:tc>
          <w:tcPr>
            <w:tcW w:w="5545" w:type="dxa"/>
          </w:tcPr>
          <w:p w14:paraId="17316D24"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Wysokość kary umownej za każdą rozpoczętą godzinę zwłoki w dostawie posiłku</w:t>
            </w:r>
          </w:p>
        </w:tc>
        <w:tc>
          <w:tcPr>
            <w:tcW w:w="2281" w:type="dxa"/>
          </w:tcPr>
          <w:p w14:paraId="5E34C269" w14:textId="77777777"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40</w:t>
            </w:r>
          </w:p>
        </w:tc>
      </w:tr>
    </w:tbl>
    <w:p w14:paraId="5F1EDCC3" w14:textId="77777777" w:rsidR="00EE184F" w:rsidRPr="00C1140E" w:rsidRDefault="00EE184F" w:rsidP="00EE184F">
      <w:pPr>
        <w:pStyle w:val="Style30"/>
        <w:widowControl/>
        <w:spacing w:before="91" w:line="322" w:lineRule="exact"/>
        <w:ind w:hanging="13"/>
        <w:rPr>
          <w:rStyle w:val="FontStyle50"/>
          <w:rFonts w:asciiTheme="majorHAnsi" w:hAnsiTheme="majorHAnsi"/>
          <w:i/>
          <w:sz w:val="20"/>
          <w:szCs w:val="20"/>
        </w:rPr>
      </w:pPr>
      <w:r w:rsidRPr="00C1140E">
        <w:rPr>
          <w:rStyle w:val="FontStyle50"/>
          <w:rFonts w:asciiTheme="majorHAnsi" w:hAnsiTheme="majorHAnsi"/>
          <w:i/>
          <w:sz w:val="20"/>
          <w:szCs w:val="20"/>
        </w:rPr>
        <w:t>Zamawiający dokona oceny ofert przyznając punkty w ramach poszczególnych kryteriów oceny ofert, przyjmując zasadę, że 1% = 1 pkt.</w:t>
      </w:r>
    </w:p>
    <w:p w14:paraId="3E0820FF" w14:textId="77777777" w:rsidR="00EE184F" w:rsidRPr="00C1140E" w:rsidRDefault="00EE184F" w:rsidP="00EE184F">
      <w:pPr>
        <w:pStyle w:val="Style30"/>
        <w:widowControl/>
        <w:spacing w:before="91" w:line="322" w:lineRule="exact"/>
        <w:ind w:hanging="13"/>
        <w:rPr>
          <w:rFonts w:asciiTheme="majorHAnsi" w:hAnsiTheme="majorHAnsi" w:cs="Palatino Linotype"/>
          <w:i/>
          <w:color w:val="000000"/>
        </w:rPr>
      </w:pPr>
    </w:p>
    <w:p w14:paraId="58E6AFA6" w14:textId="77777777" w:rsidR="00EE184F" w:rsidRPr="00C1140E" w:rsidRDefault="00EE184F" w:rsidP="003570DB">
      <w:pPr>
        <w:pStyle w:val="Style30"/>
        <w:widowControl/>
        <w:spacing w:line="240" w:lineRule="auto"/>
        <w:ind w:firstLine="0"/>
        <w:jc w:val="left"/>
        <w:rPr>
          <w:rStyle w:val="FontStyle50"/>
          <w:rFonts w:asciiTheme="majorHAnsi" w:hAnsiTheme="majorHAnsi"/>
          <w:sz w:val="24"/>
          <w:szCs w:val="24"/>
        </w:rPr>
      </w:pPr>
      <w:r w:rsidRPr="00C1140E">
        <w:rPr>
          <w:rStyle w:val="FontStyle50"/>
          <w:rFonts w:asciiTheme="majorHAnsi" w:hAnsiTheme="majorHAnsi"/>
          <w:sz w:val="24"/>
          <w:szCs w:val="24"/>
        </w:rPr>
        <w:t xml:space="preserve">2. Punkty za kryterium </w:t>
      </w:r>
      <w:r w:rsidRPr="00C1140E">
        <w:rPr>
          <w:rStyle w:val="FontStyle48"/>
          <w:rFonts w:asciiTheme="majorHAnsi" w:hAnsiTheme="majorHAnsi"/>
          <w:sz w:val="24"/>
          <w:szCs w:val="24"/>
        </w:rPr>
        <w:t xml:space="preserve">„Cena" </w:t>
      </w:r>
      <w:r w:rsidRPr="00C1140E">
        <w:rPr>
          <w:rStyle w:val="FontStyle50"/>
          <w:rFonts w:asciiTheme="majorHAnsi" w:hAnsiTheme="majorHAnsi"/>
          <w:sz w:val="24"/>
          <w:szCs w:val="24"/>
        </w:rPr>
        <w:t>zostaną obliczone według wzoru:</w:t>
      </w:r>
    </w:p>
    <w:p w14:paraId="24ED6B6B" w14:textId="77777777" w:rsidR="00EE184F" w:rsidRPr="00C1140E" w:rsidRDefault="00EE184F" w:rsidP="003570DB">
      <w:pPr>
        <w:pStyle w:val="Style6"/>
        <w:widowControl/>
        <w:ind w:left="1416"/>
        <w:jc w:val="left"/>
        <w:rPr>
          <w:rStyle w:val="FontStyle45"/>
          <w:rFonts w:asciiTheme="majorHAnsi" w:hAnsiTheme="majorHAnsi"/>
          <w:sz w:val="24"/>
          <w:szCs w:val="24"/>
        </w:rPr>
      </w:pPr>
      <w:proofErr w:type="spellStart"/>
      <w:r w:rsidRPr="00C1140E">
        <w:rPr>
          <w:rStyle w:val="FontStyle50"/>
          <w:rFonts w:asciiTheme="majorHAnsi" w:hAnsiTheme="majorHAnsi"/>
          <w:sz w:val="24"/>
          <w:szCs w:val="24"/>
        </w:rPr>
        <w:t>C</w:t>
      </w:r>
      <w:r w:rsidRPr="00C1140E">
        <w:rPr>
          <w:rStyle w:val="FontStyle45"/>
          <w:rFonts w:asciiTheme="majorHAnsi" w:hAnsiTheme="majorHAnsi"/>
          <w:sz w:val="24"/>
          <w:szCs w:val="24"/>
        </w:rPr>
        <w:t>n</w:t>
      </w:r>
      <w:proofErr w:type="spellEnd"/>
    </w:p>
    <w:p w14:paraId="433EA1DE" w14:textId="77777777" w:rsidR="00EE184F" w:rsidRPr="00C1140E" w:rsidRDefault="00EE184F" w:rsidP="003570DB">
      <w:pPr>
        <w:pStyle w:val="Style18"/>
        <w:widowControl/>
        <w:tabs>
          <w:tab w:val="left" w:pos="1872"/>
        </w:tabs>
        <w:spacing w:line="240" w:lineRule="auto"/>
        <w:ind w:left="706"/>
        <w:jc w:val="left"/>
        <w:rPr>
          <w:rStyle w:val="FontStyle50"/>
          <w:rFonts w:asciiTheme="majorHAnsi" w:hAnsiTheme="majorHAnsi"/>
          <w:sz w:val="24"/>
          <w:szCs w:val="24"/>
        </w:rPr>
      </w:pPr>
      <w:proofErr w:type="spellStart"/>
      <w:r w:rsidRPr="00C1140E">
        <w:rPr>
          <w:rStyle w:val="FontStyle50"/>
          <w:rFonts w:asciiTheme="majorHAnsi" w:hAnsiTheme="majorHAnsi"/>
          <w:sz w:val="24"/>
          <w:szCs w:val="24"/>
        </w:rPr>
        <w:t>P</w:t>
      </w:r>
      <w:r w:rsidRPr="00C1140E">
        <w:rPr>
          <w:rStyle w:val="FontStyle45"/>
          <w:rFonts w:asciiTheme="majorHAnsi" w:hAnsiTheme="majorHAnsi"/>
          <w:sz w:val="24"/>
          <w:szCs w:val="24"/>
        </w:rPr>
        <w:t>c</w:t>
      </w:r>
      <w:proofErr w:type="spellEnd"/>
      <w:r w:rsidRPr="00C1140E">
        <w:rPr>
          <w:rStyle w:val="FontStyle45"/>
          <w:rFonts w:asciiTheme="majorHAnsi" w:hAnsiTheme="majorHAnsi"/>
          <w:sz w:val="24"/>
          <w:szCs w:val="24"/>
        </w:rPr>
        <w:t xml:space="preserve"> </w:t>
      </w:r>
      <w:r w:rsidRPr="00C1140E">
        <w:rPr>
          <w:rStyle w:val="FontStyle50"/>
          <w:rFonts w:asciiTheme="majorHAnsi" w:hAnsiTheme="majorHAnsi"/>
          <w:sz w:val="24"/>
          <w:szCs w:val="24"/>
        </w:rPr>
        <w:t>=  --------- x 60 pkt</w:t>
      </w:r>
    </w:p>
    <w:p w14:paraId="54D48BC0" w14:textId="77777777" w:rsidR="00EE184F" w:rsidRPr="00C1140E" w:rsidRDefault="00EE184F" w:rsidP="003570DB">
      <w:pPr>
        <w:pStyle w:val="Style6"/>
        <w:widowControl/>
        <w:ind w:left="1430"/>
        <w:jc w:val="left"/>
        <w:rPr>
          <w:rStyle w:val="FontStyle45"/>
          <w:rFonts w:asciiTheme="majorHAnsi" w:hAnsiTheme="majorHAnsi"/>
          <w:sz w:val="24"/>
          <w:szCs w:val="24"/>
        </w:rPr>
      </w:pPr>
      <w:proofErr w:type="spellStart"/>
      <w:r w:rsidRPr="00C1140E">
        <w:rPr>
          <w:rStyle w:val="FontStyle50"/>
          <w:rFonts w:asciiTheme="majorHAnsi" w:hAnsiTheme="majorHAnsi"/>
          <w:sz w:val="24"/>
          <w:szCs w:val="24"/>
        </w:rPr>
        <w:t>C</w:t>
      </w:r>
      <w:r w:rsidRPr="00C1140E">
        <w:rPr>
          <w:rStyle w:val="FontStyle45"/>
          <w:rFonts w:asciiTheme="majorHAnsi" w:hAnsiTheme="majorHAnsi"/>
          <w:sz w:val="24"/>
          <w:szCs w:val="24"/>
        </w:rPr>
        <w:t>b</w:t>
      </w:r>
      <w:proofErr w:type="spellEnd"/>
    </w:p>
    <w:p w14:paraId="7902373D" w14:textId="77777777" w:rsidR="00EE184F" w:rsidRPr="00C1140E" w:rsidRDefault="00EE184F" w:rsidP="003570DB">
      <w:pPr>
        <w:pStyle w:val="Style18"/>
        <w:widowControl/>
        <w:spacing w:line="240" w:lineRule="auto"/>
        <w:ind w:left="701"/>
        <w:jc w:val="left"/>
        <w:rPr>
          <w:rStyle w:val="FontStyle50"/>
          <w:rFonts w:asciiTheme="majorHAnsi" w:hAnsiTheme="majorHAnsi"/>
          <w:sz w:val="24"/>
          <w:szCs w:val="24"/>
        </w:rPr>
      </w:pPr>
      <w:r w:rsidRPr="00C1140E">
        <w:rPr>
          <w:rStyle w:val="FontStyle50"/>
          <w:rFonts w:asciiTheme="majorHAnsi" w:hAnsiTheme="majorHAnsi"/>
          <w:sz w:val="24"/>
          <w:szCs w:val="24"/>
        </w:rPr>
        <w:t>gdzie,</w:t>
      </w:r>
    </w:p>
    <w:p w14:paraId="650E0DFA" w14:textId="77777777" w:rsidR="00EE184F" w:rsidRPr="00C1140E" w:rsidRDefault="00EE184F" w:rsidP="003570DB">
      <w:pPr>
        <w:pStyle w:val="Style18"/>
        <w:widowControl/>
        <w:spacing w:line="240" w:lineRule="auto"/>
        <w:ind w:left="706"/>
        <w:jc w:val="left"/>
        <w:rPr>
          <w:rStyle w:val="FontStyle50"/>
          <w:rFonts w:asciiTheme="majorHAnsi" w:hAnsiTheme="majorHAnsi"/>
          <w:sz w:val="24"/>
          <w:szCs w:val="24"/>
        </w:rPr>
      </w:pPr>
      <w:proofErr w:type="spellStart"/>
      <w:r w:rsidRPr="00C1140E">
        <w:rPr>
          <w:rStyle w:val="FontStyle50"/>
          <w:rFonts w:asciiTheme="majorHAnsi" w:hAnsiTheme="majorHAnsi"/>
          <w:sz w:val="24"/>
          <w:szCs w:val="24"/>
        </w:rPr>
        <w:t>P</w:t>
      </w:r>
      <w:r w:rsidRPr="00C1140E">
        <w:rPr>
          <w:rStyle w:val="FontStyle45"/>
          <w:rFonts w:asciiTheme="majorHAnsi" w:hAnsiTheme="majorHAnsi"/>
          <w:sz w:val="24"/>
          <w:szCs w:val="24"/>
        </w:rPr>
        <w:t>c</w:t>
      </w:r>
      <w:proofErr w:type="spellEnd"/>
      <w:r w:rsidRPr="00C1140E">
        <w:rPr>
          <w:rStyle w:val="FontStyle45"/>
          <w:rFonts w:asciiTheme="majorHAnsi" w:hAnsiTheme="majorHAnsi"/>
          <w:sz w:val="24"/>
          <w:szCs w:val="24"/>
        </w:rPr>
        <w:t xml:space="preserve"> </w:t>
      </w:r>
      <w:r w:rsidRPr="00C1140E">
        <w:rPr>
          <w:rStyle w:val="FontStyle50"/>
          <w:rFonts w:asciiTheme="majorHAnsi" w:hAnsiTheme="majorHAnsi"/>
          <w:sz w:val="24"/>
          <w:szCs w:val="24"/>
        </w:rPr>
        <w:t>- ilość punktów za kryterium cena,</w:t>
      </w:r>
    </w:p>
    <w:p w14:paraId="673B2289" w14:textId="77777777" w:rsidR="00EE184F" w:rsidRPr="00C1140E" w:rsidRDefault="00EE184F" w:rsidP="003570DB">
      <w:pPr>
        <w:pStyle w:val="Style18"/>
        <w:widowControl/>
        <w:spacing w:line="240" w:lineRule="auto"/>
        <w:ind w:left="706"/>
        <w:jc w:val="left"/>
        <w:rPr>
          <w:rStyle w:val="FontStyle50"/>
          <w:rFonts w:asciiTheme="majorHAnsi" w:hAnsiTheme="majorHAnsi"/>
          <w:sz w:val="24"/>
          <w:szCs w:val="24"/>
        </w:rPr>
      </w:pPr>
      <w:proofErr w:type="spellStart"/>
      <w:r w:rsidRPr="00C1140E">
        <w:rPr>
          <w:rStyle w:val="FontStyle50"/>
          <w:rFonts w:asciiTheme="majorHAnsi" w:hAnsiTheme="majorHAnsi"/>
          <w:sz w:val="24"/>
          <w:szCs w:val="24"/>
        </w:rPr>
        <w:t>C</w:t>
      </w:r>
      <w:r w:rsidRPr="00C1140E">
        <w:rPr>
          <w:rStyle w:val="FontStyle45"/>
          <w:rFonts w:asciiTheme="majorHAnsi" w:hAnsiTheme="majorHAnsi"/>
          <w:sz w:val="24"/>
          <w:szCs w:val="24"/>
        </w:rPr>
        <w:t>n</w:t>
      </w:r>
      <w:proofErr w:type="spellEnd"/>
      <w:r w:rsidRPr="00C1140E">
        <w:rPr>
          <w:rStyle w:val="FontStyle45"/>
          <w:rFonts w:asciiTheme="majorHAnsi" w:hAnsiTheme="majorHAnsi"/>
          <w:sz w:val="24"/>
          <w:szCs w:val="24"/>
        </w:rPr>
        <w:t xml:space="preserve"> </w:t>
      </w:r>
      <w:r w:rsidRPr="00C1140E">
        <w:rPr>
          <w:rStyle w:val="FontStyle50"/>
          <w:rFonts w:asciiTheme="majorHAnsi" w:hAnsiTheme="majorHAnsi"/>
          <w:sz w:val="24"/>
          <w:szCs w:val="24"/>
        </w:rPr>
        <w:t>- najniższa cena ofertowa spośród ofert nieodrzuconych,</w:t>
      </w:r>
    </w:p>
    <w:p w14:paraId="62A8BF21" w14:textId="77777777" w:rsidR="006F6B1A" w:rsidRPr="00C1140E" w:rsidRDefault="00EE184F" w:rsidP="00735060">
      <w:pPr>
        <w:pStyle w:val="Style18"/>
        <w:widowControl/>
        <w:spacing w:line="240" w:lineRule="auto"/>
        <w:ind w:left="706"/>
        <w:jc w:val="left"/>
        <w:rPr>
          <w:rStyle w:val="FontStyle50"/>
          <w:rFonts w:asciiTheme="majorHAnsi" w:hAnsiTheme="majorHAnsi"/>
          <w:sz w:val="24"/>
          <w:szCs w:val="24"/>
        </w:rPr>
      </w:pPr>
      <w:proofErr w:type="spellStart"/>
      <w:r w:rsidRPr="00C1140E">
        <w:rPr>
          <w:rStyle w:val="FontStyle50"/>
          <w:rFonts w:asciiTheme="majorHAnsi" w:hAnsiTheme="majorHAnsi"/>
          <w:sz w:val="24"/>
          <w:szCs w:val="24"/>
        </w:rPr>
        <w:t>C</w:t>
      </w:r>
      <w:r w:rsidRPr="00C1140E">
        <w:rPr>
          <w:rStyle w:val="FontStyle45"/>
          <w:rFonts w:asciiTheme="majorHAnsi" w:hAnsiTheme="majorHAnsi"/>
          <w:sz w:val="24"/>
          <w:szCs w:val="24"/>
        </w:rPr>
        <w:t>b</w:t>
      </w:r>
      <w:proofErr w:type="spellEnd"/>
      <w:r w:rsidRPr="00C1140E">
        <w:rPr>
          <w:rStyle w:val="FontStyle45"/>
          <w:rFonts w:asciiTheme="majorHAnsi" w:hAnsiTheme="majorHAnsi"/>
          <w:sz w:val="24"/>
          <w:szCs w:val="24"/>
        </w:rPr>
        <w:t xml:space="preserve"> </w:t>
      </w:r>
      <w:r w:rsidR="00161D32">
        <w:rPr>
          <w:rStyle w:val="FontStyle50"/>
          <w:rFonts w:asciiTheme="majorHAnsi" w:hAnsiTheme="majorHAnsi"/>
          <w:sz w:val="24"/>
          <w:szCs w:val="24"/>
        </w:rPr>
        <w:t>- cena oferty badanej</w:t>
      </w:r>
      <w:r w:rsidR="006F6B1A" w:rsidRPr="00C1140E">
        <w:rPr>
          <w:rStyle w:val="FontStyle48"/>
          <w:rFonts w:asciiTheme="majorHAnsi" w:hAnsiTheme="majorHAnsi"/>
          <w:sz w:val="24"/>
          <w:szCs w:val="24"/>
        </w:rPr>
        <w:t xml:space="preserve">3. </w:t>
      </w:r>
      <w:r w:rsidR="006F6B1A" w:rsidRPr="00C1140E">
        <w:rPr>
          <w:rStyle w:val="FontStyle50"/>
          <w:rFonts w:asciiTheme="majorHAnsi" w:hAnsiTheme="majorHAnsi"/>
          <w:sz w:val="24"/>
          <w:szCs w:val="24"/>
        </w:rPr>
        <w:t xml:space="preserve">Punkty za kryterium </w:t>
      </w:r>
      <w:r w:rsidR="006F6B1A" w:rsidRPr="00C1140E">
        <w:rPr>
          <w:rStyle w:val="FontStyle48"/>
          <w:rFonts w:asciiTheme="majorHAnsi" w:hAnsiTheme="majorHAnsi"/>
          <w:sz w:val="24"/>
          <w:szCs w:val="24"/>
        </w:rPr>
        <w:t xml:space="preserve">„Wysokość kary umownej za każdą rozpoczętą godzinę zwłoki w dostawie posiłku" </w:t>
      </w:r>
      <w:r w:rsidR="006F6B1A" w:rsidRPr="00C1140E">
        <w:rPr>
          <w:rStyle w:val="FontStyle50"/>
          <w:rFonts w:asciiTheme="majorHAnsi" w:hAnsiTheme="majorHAnsi"/>
          <w:sz w:val="24"/>
          <w:szCs w:val="24"/>
        </w:rPr>
        <w:t>- zostaną przyznane w skali:</w:t>
      </w:r>
    </w:p>
    <w:p w14:paraId="7EB93B43" w14:textId="77777777" w:rsidR="00C1140E" w:rsidRPr="00C1140E" w:rsidRDefault="00C1140E" w:rsidP="006F6B1A">
      <w:pPr>
        <w:pStyle w:val="Style22"/>
        <w:widowControl/>
        <w:spacing w:before="154"/>
        <w:ind w:left="701"/>
        <w:rPr>
          <w:rStyle w:val="FontStyle50"/>
          <w:rFonts w:asciiTheme="majorHAnsi" w:hAnsiTheme="majorHAnsi"/>
          <w:sz w:val="24"/>
          <w:szCs w:val="24"/>
        </w:rPr>
      </w:pPr>
    </w:p>
    <w:tbl>
      <w:tblPr>
        <w:tblStyle w:val="Tabela-Siatka"/>
        <w:tblW w:w="0" w:type="auto"/>
        <w:tblInd w:w="701" w:type="dxa"/>
        <w:tblLook w:val="04A0" w:firstRow="1" w:lastRow="0" w:firstColumn="1" w:lastColumn="0" w:noHBand="0" w:noVBand="1"/>
      </w:tblPr>
      <w:tblGrid>
        <w:gridCol w:w="4191"/>
        <w:gridCol w:w="4170"/>
      </w:tblGrid>
      <w:tr w:rsidR="00EE184F" w:rsidRPr="00C1140E" w14:paraId="2898C767" w14:textId="77777777" w:rsidTr="00C1140E">
        <w:tc>
          <w:tcPr>
            <w:tcW w:w="4289" w:type="dxa"/>
          </w:tcPr>
          <w:p w14:paraId="23237739"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Wysokość kary umownej za każdą rozpoczętą godzinę zwłoki w dostawie posiłku</w:t>
            </w:r>
          </w:p>
        </w:tc>
        <w:tc>
          <w:tcPr>
            <w:tcW w:w="4274" w:type="dxa"/>
          </w:tcPr>
          <w:p w14:paraId="22A17F2E"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Liczba punktów</w:t>
            </w:r>
          </w:p>
        </w:tc>
      </w:tr>
      <w:tr w:rsidR="00EE184F" w:rsidRPr="00C1140E" w14:paraId="158D7497" w14:textId="77777777" w:rsidTr="00C1140E">
        <w:tc>
          <w:tcPr>
            <w:tcW w:w="4289" w:type="dxa"/>
          </w:tcPr>
          <w:p w14:paraId="08267D08"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100 zł</w:t>
            </w:r>
          </w:p>
        </w:tc>
        <w:tc>
          <w:tcPr>
            <w:tcW w:w="4274" w:type="dxa"/>
          </w:tcPr>
          <w:p w14:paraId="479761BD"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1 pkt</w:t>
            </w:r>
          </w:p>
        </w:tc>
      </w:tr>
      <w:tr w:rsidR="00EE184F" w:rsidRPr="00C1140E" w14:paraId="18FAA930" w14:textId="77777777" w:rsidTr="00C1140E">
        <w:tc>
          <w:tcPr>
            <w:tcW w:w="4289" w:type="dxa"/>
          </w:tcPr>
          <w:p w14:paraId="6EBE9207"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150 zł</w:t>
            </w:r>
          </w:p>
        </w:tc>
        <w:tc>
          <w:tcPr>
            <w:tcW w:w="4274" w:type="dxa"/>
          </w:tcPr>
          <w:p w14:paraId="1FF51A32"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10 pkt</w:t>
            </w:r>
          </w:p>
        </w:tc>
      </w:tr>
      <w:tr w:rsidR="00EE184F" w:rsidRPr="00C1140E" w14:paraId="2725BCCF" w14:textId="77777777" w:rsidTr="00C1140E">
        <w:tc>
          <w:tcPr>
            <w:tcW w:w="4289" w:type="dxa"/>
          </w:tcPr>
          <w:p w14:paraId="633952AE"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200 zł</w:t>
            </w:r>
          </w:p>
        </w:tc>
        <w:tc>
          <w:tcPr>
            <w:tcW w:w="4274" w:type="dxa"/>
          </w:tcPr>
          <w:p w14:paraId="2925B88D"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20 pkt</w:t>
            </w:r>
          </w:p>
        </w:tc>
      </w:tr>
      <w:tr w:rsidR="00EE184F" w:rsidRPr="00C1140E" w14:paraId="0975CEB2" w14:textId="77777777" w:rsidTr="00C1140E">
        <w:tc>
          <w:tcPr>
            <w:tcW w:w="4289" w:type="dxa"/>
          </w:tcPr>
          <w:p w14:paraId="6DC924E4"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250 zł</w:t>
            </w:r>
          </w:p>
        </w:tc>
        <w:tc>
          <w:tcPr>
            <w:tcW w:w="4274" w:type="dxa"/>
          </w:tcPr>
          <w:p w14:paraId="58993AE8" w14:textId="77777777"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40 pkt</w:t>
            </w:r>
          </w:p>
        </w:tc>
      </w:tr>
    </w:tbl>
    <w:p w14:paraId="0787322C" w14:textId="77777777" w:rsidR="00C1140E" w:rsidRDefault="00EE184F" w:rsidP="00C1140E">
      <w:pPr>
        <w:pStyle w:val="Style22"/>
        <w:widowControl/>
        <w:spacing w:before="154"/>
        <w:ind w:left="701" w:firstLine="8"/>
        <w:jc w:val="both"/>
        <w:rPr>
          <w:rStyle w:val="FontStyle50"/>
          <w:rFonts w:asciiTheme="majorHAnsi" w:hAnsiTheme="majorHAnsi"/>
          <w:i/>
          <w:sz w:val="20"/>
          <w:szCs w:val="20"/>
        </w:rPr>
      </w:pPr>
      <w:r w:rsidRPr="00C1140E">
        <w:rPr>
          <w:rStyle w:val="FontStyle50"/>
          <w:rFonts w:asciiTheme="majorHAnsi" w:hAnsiTheme="majorHAnsi"/>
          <w:i/>
          <w:sz w:val="20"/>
          <w:szCs w:val="20"/>
        </w:rPr>
        <w:lastRenderedPageBreak/>
        <w:t xml:space="preserve">Wg kryteriów </w:t>
      </w:r>
      <w:r w:rsidRPr="00C1140E">
        <w:rPr>
          <w:rStyle w:val="FontStyle50"/>
          <w:rFonts w:asciiTheme="majorHAnsi" w:hAnsiTheme="majorHAnsi"/>
          <w:b/>
          <w:i/>
          <w:sz w:val="20"/>
          <w:szCs w:val="20"/>
        </w:rPr>
        <w:t xml:space="preserve">Wysokość kary umownej za każdą rozpoczętą godzinę zwłoki w dostawie posiłku </w:t>
      </w:r>
      <w:r w:rsidRPr="00C1140E">
        <w:rPr>
          <w:rStyle w:val="FontStyle50"/>
          <w:rFonts w:asciiTheme="majorHAnsi" w:hAnsiTheme="majorHAnsi"/>
          <w:i/>
          <w:sz w:val="20"/>
          <w:szCs w:val="20"/>
        </w:rPr>
        <w:t xml:space="preserve">Zamawiający ma </w:t>
      </w:r>
      <w:proofErr w:type="spellStart"/>
      <w:r w:rsidRPr="00C1140E">
        <w:rPr>
          <w:rStyle w:val="FontStyle50"/>
          <w:rFonts w:asciiTheme="majorHAnsi" w:hAnsiTheme="majorHAnsi"/>
          <w:i/>
          <w:sz w:val="20"/>
          <w:szCs w:val="20"/>
        </w:rPr>
        <w:t>prawonaliczyć</w:t>
      </w:r>
      <w:proofErr w:type="spellEnd"/>
      <w:r w:rsidRPr="00C1140E">
        <w:rPr>
          <w:rStyle w:val="FontStyle50"/>
          <w:rFonts w:asciiTheme="majorHAnsi" w:hAnsiTheme="majorHAnsi"/>
          <w:i/>
          <w:sz w:val="20"/>
          <w:szCs w:val="20"/>
        </w:rPr>
        <w:t xml:space="preserve"> karę umowną za każdą rozpoczętą godzinę zwłoki w dostawie posiłku w </w:t>
      </w:r>
      <w:proofErr w:type="spellStart"/>
      <w:r w:rsidRPr="00C1140E">
        <w:rPr>
          <w:rStyle w:val="FontStyle50"/>
          <w:rFonts w:asciiTheme="majorHAnsi" w:hAnsiTheme="majorHAnsi"/>
          <w:i/>
          <w:sz w:val="20"/>
          <w:szCs w:val="20"/>
        </w:rPr>
        <w:t>wysokośći</w:t>
      </w:r>
      <w:proofErr w:type="spellEnd"/>
      <w:r w:rsidRPr="00C1140E">
        <w:rPr>
          <w:rStyle w:val="FontStyle50"/>
          <w:rFonts w:asciiTheme="majorHAnsi" w:hAnsiTheme="majorHAnsi"/>
          <w:i/>
          <w:sz w:val="20"/>
          <w:szCs w:val="20"/>
        </w:rPr>
        <w:t xml:space="preserve"> 100 zł, 150 zł, 200 zł, 250 zł</w:t>
      </w:r>
      <w:r w:rsidR="00C1140E" w:rsidRPr="00C1140E">
        <w:rPr>
          <w:rStyle w:val="FontStyle50"/>
          <w:rFonts w:asciiTheme="majorHAnsi" w:hAnsiTheme="majorHAnsi"/>
          <w:i/>
          <w:sz w:val="20"/>
          <w:szCs w:val="20"/>
        </w:rPr>
        <w:t xml:space="preserve"> </w:t>
      </w:r>
    </w:p>
    <w:p w14:paraId="689C7B9A" w14:textId="77777777" w:rsidR="003570DB" w:rsidRPr="00C1140E" w:rsidRDefault="003570DB" w:rsidP="00C1140E">
      <w:pPr>
        <w:pStyle w:val="Style22"/>
        <w:widowControl/>
        <w:spacing w:before="154"/>
        <w:ind w:left="701" w:firstLine="8"/>
        <w:jc w:val="both"/>
        <w:rPr>
          <w:rStyle w:val="FontStyle50"/>
          <w:rFonts w:asciiTheme="majorHAnsi" w:hAnsiTheme="majorHAnsi"/>
          <w:i/>
          <w:sz w:val="20"/>
          <w:szCs w:val="20"/>
        </w:rPr>
      </w:pPr>
    </w:p>
    <w:p w14:paraId="563EB6EF" w14:textId="77777777" w:rsidR="00C1140E" w:rsidRPr="00C1140E" w:rsidRDefault="006F6B1A" w:rsidP="00724268">
      <w:pPr>
        <w:pStyle w:val="Style22"/>
        <w:widowControl/>
        <w:spacing w:line="240" w:lineRule="auto"/>
        <w:ind w:firstLine="8"/>
        <w:jc w:val="both"/>
        <w:rPr>
          <w:rStyle w:val="FontStyle50"/>
          <w:rFonts w:asciiTheme="majorHAnsi" w:hAnsiTheme="majorHAnsi"/>
          <w:sz w:val="24"/>
          <w:szCs w:val="24"/>
        </w:rPr>
      </w:pPr>
      <w:r w:rsidRPr="00C1140E">
        <w:rPr>
          <w:rStyle w:val="FontStyle50"/>
          <w:rFonts w:asciiTheme="majorHAnsi" w:hAnsiTheme="majorHAnsi"/>
          <w:sz w:val="24"/>
          <w:szCs w:val="24"/>
        </w:rPr>
        <w:t xml:space="preserve">Kryterium obliczane wg punktacji określonej w powyższej tabeli, na podstawie informacji wpisanej przez Wykonawcę w </w:t>
      </w:r>
      <w:r w:rsidR="009574C0">
        <w:rPr>
          <w:rStyle w:val="FontStyle50"/>
          <w:rFonts w:asciiTheme="majorHAnsi" w:hAnsiTheme="majorHAnsi"/>
          <w:sz w:val="24"/>
          <w:szCs w:val="24"/>
        </w:rPr>
        <w:t>ofercie</w:t>
      </w:r>
      <w:r w:rsidRPr="00C1140E">
        <w:rPr>
          <w:rStyle w:val="FontStyle50"/>
          <w:rFonts w:asciiTheme="majorHAnsi" w:hAnsiTheme="majorHAnsi"/>
          <w:sz w:val="24"/>
          <w:szCs w:val="24"/>
        </w:rPr>
        <w:t>.</w:t>
      </w:r>
      <w:r w:rsidR="00724268">
        <w:rPr>
          <w:rStyle w:val="FontStyle50"/>
          <w:rFonts w:asciiTheme="majorHAnsi" w:hAnsiTheme="majorHAnsi"/>
          <w:sz w:val="24"/>
          <w:szCs w:val="24"/>
        </w:rPr>
        <w:t xml:space="preserve"> </w:t>
      </w:r>
      <w:r w:rsidRPr="00C1140E">
        <w:rPr>
          <w:rStyle w:val="FontStyle50"/>
          <w:rFonts w:asciiTheme="majorHAnsi" w:hAnsiTheme="majorHAnsi"/>
          <w:sz w:val="24"/>
          <w:szCs w:val="24"/>
        </w:rPr>
        <w:t>Jeżeli Wykonawca: pozostawi puste (niewypełnione) miejsce, wpisze wartości „0", wpisze inną wartości niż wskazana powyżej, Zamawiający dokona poprawienia oferty, poprzez wpisanie w to mi</w:t>
      </w:r>
      <w:r w:rsidR="00C1140E" w:rsidRPr="00C1140E">
        <w:rPr>
          <w:rStyle w:val="FontStyle50"/>
          <w:rFonts w:asciiTheme="majorHAnsi" w:hAnsiTheme="majorHAnsi"/>
          <w:sz w:val="24"/>
          <w:szCs w:val="24"/>
        </w:rPr>
        <w:t xml:space="preserve">ejsce wartości 100,00 zł. Liczb uzyskanych punktów </w:t>
      </w:r>
      <w:r w:rsidR="00724268">
        <w:rPr>
          <w:rStyle w:val="FontStyle50"/>
          <w:rFonts w:asciiTheme="majorHAnsi" w:hAnsiTheme="majorHAnsi"/>
          <w:sz w:val="24"/>
          <w:szCs w:val="24"/>
        </w:rPr>
        <w:t xml:space="preserve">                                                   </w:t>
      </w:r>
      <w:r w:rsidR="00C1140E" w:rsidRPr="00C1140E">
        <w:rPr>
          <w:rStyle w:val="FontStyle50"/>
          <w:rFonts w:asciiTheme="majorHAnsi" w:hAnsiTheme="majorHAnsi"/>
          <w:sz w:val="24"/>
          <w:szCs w:val="24"/>
        </w:rPr>
        <w:t>w przedmiotowym kryterium w takiej sytuacji będzie wynosiła: 1.</w:t>
      </w:r>
    </w:p>
    <w:p w14:paraId="3EFCCF8F" w14:textId="77777777" w:rsidR="006F6B1A" w:rsidRPr="00C1140E" w:rsidRDefault="00C1140E" w:rsidP="003570DB">
      <w:pPr>
        <w:pStyle w:val="Style6"/>
        <w:widowControl/>
        <w:rPr>
          <w:rStyle w:val="FontStyle50"/>
          <w:rFonts w:asciiTheme="majorHAnsi" w:hAnsiTheme="majorHAnsi"/>
          <w:sz w:val="24"/>
          <w:szCs w:val="24"/>
        </w:rPr>
      </w:pPr>
      <w:r w:rsidRPr="00C1140E">
        <w:rPr>
          <w:rStyle w:val="FontStyle48"/>
          <w:rFonts w:asciiTheme="majorHAnsi" w:hAnsiTheme="majorHAnsi"/>
          <w:sz w:val="24"/>
          <w:szCs w:val="24"/>
        </w:rPr>
        <w:t>W kryterium tym oferta może otrzymać maksymalnie 40 pkt.</w:t>
      </w:r>
    </w:p>
    <w:p w14:paraId="03B36789" w14:textId="77777777" w:rsidR="00C1140E" w:rsidRPr="00C1140E" w:rsidRDefault="00C1140E" w:rsidP="003570DB">
      <w:pPr>
        <w:pStyle w:val="Style30"/>
        <w:widowControl/>
        <w:spacing w:line="240" w:lineRule="auto"/>
        <w:ind w:firstLine="8"/>
        <w:rPr>
          <w:rStyle w:val="FontStyle50"/>
          <w:rFonts w:asciiTheme="majorHAnsi" w:hAnsiTheme="majorHAnsi"/>
          <w:sz w:val="24"/>
          <w:szCs w:val="24"/>
        </w:rPr>
      </w:pPr>
      <w:r w:rsidRPr="00C1140E">
        <w:rPr>
          <w:rStyle w:val="FontStyle48"/>
          <w:rFonts w:asciiTheme="majorHAnsi" w:hAnsiTheme="majorHAnsi"/>
          <w:sz w:val="24"/>
          <w:szCs w:val="24"/>
        </w:rPr>
        <w:t xml:space="preserve">4. </w:t>
      </w:r>
      <w:r w:rsidRPr="00C1140E">
        <w:rPr>
          <w:rStyle w:val="FontStyle50"/>
          <w:rFonts w:asciiTheme="majorHAnsi" w:hAnsiTheme="majorHAnsi"/>
          <w:sz w:val="24"/>
          <w:szCs w:val="24"/>
        </w:rPr>
        <w:t>Za najkorzystniejszą ofertę zostanie uznana oferta, która otrzyma największą ilość punktów obliczoną na podstawie wzoru:</w:t>
      </w:r>
    </w:p>
    <w:p w14:paraId="1497AA4B" w14:textId="77777777" w:rsidR="00C1140E" w:rsidRPr="00C1140E" w:rsidRDefault="00C1140E" w:rsidP="003570DB">
      <w:pPr>
        <w:pStyle w:val="Style4"/>
        <w:widowControl/>
        <w:jc w:val="center"/>
        <w:rPr>
          <w:rStyle w:val="FontStyle44"/>
          <w:rFonts w:asciiTheme="majorHAnsi" w:hAnsiTheme="majorHAnsi"/>
          <w:b/>
          <w:sz w:val="24"/>
          <w:szCs w:val="24"/>
        </w:rPr>
      </w:pPr>
      <w:r w:rsidRPr="00C1140E">
        <w:rPr>
          <w:rStyle w:val="FontStyle48"/>
          <w:rFonts w:asciiTheme="majorHAnsi" w:hAnsiTheme="majorHAnsi"/>
          <w:b/>
          <w:sz w:val="24"/>
          <w:szCs w:val="24"/>
        </w:rPr>
        <w:t xml:space="preserve">Przyznana ilość punktów = </w:t>
      </w:r>
      <w:proofErr w:type="spellStart"/>
      <w:r w:rsidRPr="00C1140E">
        <w:rPr>
          <w:rStyle w:val="FontStyle46"/>
          <w:rFonts w:asciiTheme="majorHAnsi" w:hAnsiTheme="majorHAnsi"/>
          <w:b/>
          <w:sz w:val="24"/>
          <w:szCs w:val="24"/>
        </w:rPr>
        <w:t>P</w:t>
      </w:r>
      <w:r w:rsidRPr="00C1140E">
        <w:rPr>
          <w:rStyle w:val="FontStyle44"/>
          <w:rFonts w:asciiTheme="majorHAnsi" w:hAnsiTheme="majorHAnsi"/>
          <w:b/>
          <w:sz w:val="24"/>
          <w:szCs w:val="24"/>
          <w:vertAlign w:val="subscript"/>
        </w:rPr>
        <w:t>c</w:t>
      </w:r>
      <w:proofErr w:type="spellEnd"/>
      <w:r w:rsidRPr="00C1140E">
        <w:rPr>
          <w:rStyle w:val="FontStyle44"/>
          <w:rFonts w:asciiTheme="majorHAnsi" w:hAnsiTheme="majorHAnsi"/>
          <w:b/>
          <w:sz w:val="24"/>
          <w:szCs w:val="24"/>
        </w:rPr>
        <w:t xml:space="preserve"> </w:t>
      </w:r>
      <w:r w:rsidRPr="00C1140E">
        <w:rPr>
          <w:rStyle w:val="FontStyle48"/>
          <w:rFonts w:asciiTheme="majorHAnsi" w:hAnsiTheme="majorHAnsi"/>
          <w:b/>
          <w:sz w:val="24"/>
          <w:szCs w:val="24"/>
        </w:rPr>
        <w:t xml:space="preserve">+ </w:t>
      </w:r>
      <w:proofErr w:type="spellStart"/>
      <w:r w:rsidRPr="00C1140E">
        <w:rPr>
          <w:rStyle w:val="FontStyle46"/>
          <w:rFonts w:asciiTheme="majorHAnsi" w:hAnsiTheme="majorHAnsi"/>
          <w:b/>
          <w:sz w:val="24"/>
          <w:szCs w:val="24"/>
        </w:rPr>
        <w:t>P</w:t>
      </w:r>
      <w:r w:rsidRPr="00C1140E">
        <w:rPr>
          <w:rStyle w:val="FontStyle44"/>
          <w:rFonts w:asciiTheme="majorHAnsi" w:hAnsiTheme="majorHAnsi"/>
          <w:b/>
          <w:sz w:val="24"/>
          <w:szCs w:val="24"/>
          <w:vertAlign w:val="subscript"/>
        </w:rPr>
        <w:t>ku</w:t>
      </w:r>
      <w:proofErr w:type="spellEnd"/>
    </w:p>
    <w:p w14:paraId="196CC994" w14:textId="77777777" w:rsidR="00C1140E" w:rsidRPr="00C1140E" w:rsidRDefault="00C1140E" w:rsidP="003570DB">
      <w:pPr>
        <w:pStyle w:val="Style6"/>
        <w:widowControl/>
        <w:jc w:val="left"/>
        <w:rPr>
          <w:rStyle w:val="FontStyle50"/>
          <w:rFonts w:asciiTheme="majorHAnsi" w:hAnsiTheme="majorHAnsi"/>
          <w:sz w:val="24"/>
          <w:szCs w:val="24"/>
        </w:rPr>
      </w:pPr>
      <w:r w:rsidRPr="00C1140E">
        <w:rPr>
          <w:rStyle w:val="FontStyle50"/>
          <w:rFonts w:asciiTheme="majorHAnsi" w:hAnsiTheme="majorHAnsi"/>
          <w:sz w:val="24"/>
          <w:szCs w:val="24"/>
        </w:rPr>
        <w:t>gdzie:</w:t>
      </w:r>
    </w:p>
    <w:p w14:paraId="7D7DED6E" w14:textId="77777777" w:rsidR="00C1140E" w:rsidRPr="00C1140E" w:rsidRDefault="00C1140E" w:rsidP="003570DB">
      <w:pPr>
        <w:pStyle w:val="Style6"/>
        <w:widowControl/>
        <w:jc w:val="left"/>
        <w:rPr>
          <w:rStyle w:val="FontStyle50"/>
          <w:rFonts w:asciiTheme="majorHAnsi" w:hAnsiTheme="majorHAnsi"/>
          <w:sz w:val="24"/>
          <w:szCs w:val="24"/>
        </w:rPr>
      </w:pPr>
      <w:proofErr w:type="spellStart"/>
      <w:r w:rsidRPr="00C1140E">
        <w:rPr>
          <w:rStyle w:val="FontStyle44"/>
          <w:rFonts w:asciiTheme="majorHAnsi" w:hAnsiTheme="majorHAnsi"/>
          <w:sz w:val="24"/>
          <w:szCs w:val="24"/>
        </w:rPr>
        <w:t>P</w:t>
      </w:r>
      <w:r w:rsidRPr="00C1140E">
        <w:rPr>
          <w:rStyle w:val="FontStyle44"/>
          <w:rFonts w:asciiTheme="majorHAnsi" w:hAnsiTheme="majorHAnsi"/>
          <w:sz w:val="24"/>
          <w:szCs w:val="24"/>
          <w:vertAlign w:val="subscript"/>
        </w:rPr>
        <w:t>c</w:t>
      </w:r>
      <w:proofErr w:type="spellEnd"/>
      <w:r w:rsidRPr="00C1140E">
        <w:rPr>
          <w:rStyle w:val="FontStyle44"/>
          <w:rFonts w:asciiTheme="majorHAnsi" w:hAnsiTheme="majorHAnsi"/>
          <w:sz w:val="24"/>
          <w:szCs w:val="24"/>
        </w:rPr>
        <w:t xml:space="preserve">      </w:t>
      </w:r>
      <w:r w:rsidRPr="00C1140E">
        <w:rPr>
          <w:rStyle w:val="FontStyle50"/>
          <w:rFonts w:asciiTheme="majorHAnsi" w:hAnsiTheme="majorHAnsi"/>
          <w:sz w:val="24"/>
          <w:szCs w:val="24"/>
        </w:rPr>
        <w:t>- ilość punktów za kryterium „Cena",</w:t>
      </w:r>
    </w:p>
    <w:p w14:paraId="630A9DC7" w14:textId="77777777" w:rsidR="00724268" w:rsidRDefault="00C1140E" w:rsidP="00E56FDC">
      <w:pPr>
        <w:pStyle w:val="Style18"/>
        <w:widowControl/>
        <w:spacing w:line="240" w:lineRule="auto"/>
        <w:rPr>
          <w:rStyle w:val="FontStyle50"/>
          <w:rFonts w:asciiTheme="majorHAnsi" w:hAnsiTheme="majorHAnsi"/>
          <w:sz w:val="24"/>
          <w:szCs w:val="24"/>
        </w:rPr>
      </w:pPr>
      <w:r w:rsidRPr="00C1140E">
        <w:rPr>
          <w:rStyle w:val="FontStyle50"/>
          <w:rFonts w:asciiTheme="majorHAnsi" w:hAnsiTheme="majorHAnsi"/>
          <w:sz w:val="24"/>
          <w:szCs w:val="24"/>
        </w:rPr>
        <w:t>P</w:t>
      </w:r>
      <w:r w:rsidRPr="00C1140E">
        <w:rPr>
          <w:rStyle w:val="FontStyle45"/>
          <w:rFonts w:asciiTheme="majorHAnsi" w:hAnsiTheme="majorHAnsi"/>
          <w:sz w:val="24"/>
          <w:szCs w:val="24"/>
          <w:vertAlign w:val="subscript"/>
        </w:rPr>
        <w:t>KU</w:t>
      </w:r>
      <w:r w:rsidRPr="00C1140E">
        <w:rPr>
          <w:rStyle w:val="FontStyle45"/>
          <w:rFonts w:asciiTheme="majorHAnsi" w:hAnsiTheme="majorHAnsi"/>
          <w:sz w:val="24"/>
          <w:szCs w:val="24"/>
        </w:rPr>
        <w:t xml:space="preserve"> </w:t>
      </w:r>
      <w:r w:rsidRPr="00C1140E">
        <w:rPr>
          <w:rStyle w:val="FontStyle50"/>
          <w:rFonts w:asciiTheme="majorHAnsi" w:hAnsiTheme="majorHAnsi"/>
          <w:sz w:val="24"/>
          <w:szCs w:val="24"/>
        </w:rPr>
        <w:t>- ilość punktów za kryterium „Wysokość kary umownej za każdą rozpoczętą god</w:t>
      </w:r>
      <w:r w:rsidR="00724268">
        <w:rPr>
          <w:rStyle w:val="FontStyle50"/>
          <w:rFonts w:asciiTheme="majorHAnsi" w:hAnsiTheme="majorHAnsi"/>
          <w:sz w:val="24"/>
          <w:szCs w:val="24"/>
        </w:rPr>
        <w:t>zinę zwłoki w dostawie posiłku”.</w:t>
      </w:r>
    </w:p>
    <w:p w14:paraId="2953CF35" w14:textId="77777777" w:rsidR="006F6B1A" w:rsidRDefault="006F6B1A" w:rsidP="003570DB">
      <w:pPr>
        <w:pStyle w:val="Style25"/>
        <w:widowControl/>
        <w:spacing w:line="240" w:lineRule="exact"/>
        <w:ind w:right="2232"/>
        <w:jc w:val="both"/>
        <w:rPr>
          <w:sz w:val="20"/>
          <w:szCs w:val="20"/>
        </w:rPr>
      </w:pPr>
    </w:p>
    <w:p w14:paraId="0F40FE05" w14:textId="77777777" w:rsidR="006F6B1A" w:rsidRDefault="003570DB" w:rsidP="00C1140E">
      <w:pPr>
        <w:pStyle w:val="Nagwek1"/>
        <w:rPr>
          <w:rStyle w:val="FontStyle46"/>
          <w:rFonts w:asciiTheme="majorHAnsi" w:hAnsiTheme="majorHAnsi" w:cstheme="majorBidi"/>
          <w:smallCaps w:val="0"/>
          <w:color w:val="365F91" w:themeColor="accent1" w:themeShade="BF"/>
          <w:sz w:val="26"/>
        </w:rPr>
      </w:pPr>
      <w:r>
        <w:rPr>
          <w:rStyle w:val="FontStyle50"/>
          <w:rFonts w:asciiTheme="majorHAnsi" w:hAnsiTheme="majorHAnsi" w:cstheme="majorBidi"/>
          <w:color w:val="365F91" w:themeColor="accent1" w:themeShade="BF"/>
          <w:sz w:val="26"/>
        </w:rPr>
        <w:t>XXIV</w:t>
      </w:r>
      <w:r w:rsidR="00C1140E" w:rsidRPr="00C1140E">
        <w:rPr>
          <w:rStyle w:val="FontStyle50"/>
          <w:rFonts w:asciiTheme="majorHAnsi" w:hAnsiTheme="majorHAnsi" w:cstheme="majorBidi"/>
          <w:color w:val="365F91" w:themeColor="accent1" w:themeShade="BF"/>
          <w:sz w:val="26"/>
        </w:rPr>
        <w:t>.</w:t>
      </w:r>
      <w:r w:rsidR="00C1140E">
        <w:rPr>
          <w:rStyle w:val="FontStyle50"/>
          <w:rFonts w:asciiTheme="majorHAnsi" w:hAnsiTheme="majorHAnsi" w:cstheme="majorBidi"/>
          <w:color w:val="365F91" w:themeColor="accent1" w:themeShade="BF"/>
          <w:sz w:val="26"/>
        </w:rPr>
        <w:t xml:space="preserve"> </w:t>
      </w:r>
      <w:r w:rsidR="006F6B1A" w:rsidRPr="00C1140E">
        <w:rPr>
          <w:rStyle w:val="FontStyle46"/>
          <w:rFonts w:asciiTheme="majorHAnsi" w:hAnsiTheme="majorHAnsi" w:cstheme="majorBidi"/>
          <w:smallCaps w:val="0"/>
          <w:color w:val="365F91" w:themeColor="accent1" w:themeShade="BF"/>
          <w:sz w:val="26"/>
        </w:rPr>
        <w:t>WYBÓR NAJKORZYSTNIEJSZEJ OFERTY</w:t>
      </w:r>
    </w:p>
    <w:p w14:paraId="4B5DD085" w14:textId="77777777" w:rsidR="00C1341A" w:rsidRPr="00C1341A" w:rsidRDefault="00C1341A" w:rsidP="00C1341A">
      <w:pPr>
        <w:spacing w:before="0" w:line="240" w:lineRule="auto"/>
      </w:pPr>
    </w:p>
    <w:p w14:paraId="69155BD3" w14:textId="77777777" w:rsidR="00C1140E" w:rsidRPr="00C1341A" w:rsidRDefault="00C1140E" w:rsidP="003570DB">
      <w:pPr>
        <w:pStyle w:val="Style27"/>
        <w:widowControl/>
        <w:tabs>
          <w:tab w:val="left" w:pos="691"/>
        </w:tabs>
        <w:spacing w:line="240" w:lineRule="auto"/>
        <w:ind w:firstLine="0"/>
        <w:rPr>
          <w:rStyle w:val="FontStyle48"/>
          <w:rFonts w:asciiTheme="majorHAnsi" w:hAnsiTheme="majorHAnsi"/>
          <w:sz w:val="24"/>
          <w:szCs w:val="24"/>
        </w:rPr>
      </w:pPr>
      <w:r w:rsidRPr="00C1341A">
        <w:rPr>
          <w:rStyle w:val="FontStyle50"/>
          <w:rFonts w:asciiTheme="majorHAnsi" w:hAnsiTheme="majorHAnsi"/>
          <w:sz w:val="24"/>
          <w:szCs w:val="24"/>
        </w:rPr>
        <w:t xml:space="preserve">1. </w:t>
      </w:r>
      <w:r w:rsidR="006F6B1A" w:rsidRPr="00C1341A">
        <w:rPr>
          <w:rStyle w:val="FontStyle50"/>
          <w:rFonts w:asciiTheme="majorHAnsi" w:hAnsiTheme="majorHAnsi"/>
          <w:sz w:val="24"/>
          <w:szCs w:val="24"/>
        </w:rPr>
        <w:t>Zamawiający wybiera najkorzystniejszą ofertę w terminie związania ofertą.</w:t>
      </w:r>
    </w:p>
    <w:p w14:paraId="7370A1DD" w14:textId="77777777" w:rsidR="00C1140E" w:rsidRPr="00C1341A" w:rsidRDefault="00C1140E" w:rsidP="003570DB">
      <w:pPr>
        <w:pStyle w:val="Style27"/>
        <w:widowControl/>
        <w:tabs>
          <w:tab w:val="left" w:pos="691"/>
        </w:tabs>
        <w:spacing w:line="240" w:lineRule="auto"/>
        <w:ind w:firstLine="0"/>
        <w:rPr>
          <w:rStyle w:val="FontStyle48"/>
          <w:rFonts w:asciiTheme="majorHAnsi" w:hAnsiTheme="majorHAnsi"/>
          <w:sz w:val="24"/>
          <w:szCs w:val="24"/>
        </w:rPr>
      </w:pPr>
      <w:r w:rsidRPr="00C1341A">
        <w:rPr>
          <w:rStyle w:val="FontStyle48"/>
          <w:rFonts w:asciiTheme="majorHAnsi" w:hAnsiTheme="majorHAnsi"/>
          <w:sz w:val="24"/>
          <w:szCs w:val="24"/>
        </w:rPr>
        <w:t xml:space="preserve">2. </w:t>
      </w:r>
      <w:r w:rsidR="006F6B1A" w:rsidRPr="00C1341A">
        <w:rPr>
          <w:rStyle w:val="FontStyle50"/>
          <w:rFonts w:asciiTheme="majorHAnsi" w:hAnsiTheme="majorHAnsi"/>
          <w:sz w:val="24"/>
          <w:szCs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42FE90EC" w14:textId="77777777" w:rsidR="006F6B1A" w:rsidRPr="00C1341A" w:rsidRDefault="00C1140E" w:rsidP="003570DB">
      <w:pPr>
        <w:pStyle w:val="Style27"/>
        <w:widowControl/>
        <w:tabs>
          <w:tab w:val="left" w:pos="691"/>
        </w:tabs>
        <w:spacing w:line="240" w:lineRule="auto"/>
        <w:ind w:firstLine="0"/>
        <w:rPr>
          <w:rStyle w:val="FontStyle48"/>
          <w:rFonts w:asciiTheme="majorHAnsi" w:hAnsiTheme="majorHAnsi"/>
          <w:sz w:val="24"/>
          <w:szCs w:val="24"/>
        </w:rPr>
      </w:pPr>
      <w:r w:rsidRPr="00C1341A">
        <w:rPr>
          <w:rStyle w:val="FontStyle48"/>
          <w:rFonts w:asciiTheme="majorHAnsi" w:hAnsiTheme="majorHAnsi"/>
          <w:sz w:val="24"/>
          <w:szCs w:val="24"/>
        </w:rPr>
        <w:t xml:space="preserve">3. </w:t>
      </w:r>
      <w:r w:rsidR="006F6B1A" w:rsidRPr="00C1341A">
        <w:rPr>
          <w:rStyle w:val="FontStyle50"/>
          <w:rFonts w:asciiTheme="majorHAnsi" w:hAnsiTheme="majorHAnsi"/>
          <w:sz w:val="24"/>
          <w:szCs w:val="24"/>
        </w:rPr>
        <w:t xml:space="preserve">Stosownie do art. 253 ust. 1 ustawy </w:t>
      </w:r>
      <w:proofErr w:type="spellStart"/>
      <w:r w:rsidR="006F6B1A" w:rsidRPr="00C1341A">
        <w:rPr>
          <w:rStyle w:val="FontStyle50"/>
          <w:rFonts w:asciiTheme="majorHAnsi" w:hAnsiTheme="majorHAnsi"/>
          <w:sz w:val="24"/>
          <w:szCs w:val="24"/>
        </w:rPr>
        <w:t>Pzp</w:t>
      </w:r>
      <w:proofErr w:type="spellEnd"/>
      <w:r w:rsidR="006F6B1A" w:rsidRPr="00C1341A">
        <w:rPr>
          <w:rStyle w:val="FontStyle50"/>
          <w:rFonts w:asciiTheme="majorHAnsi" w:hAnsiTheme="majorHAnsi"/>
          <w:sz w:val="24"/>
          <w:szCs w:val="24"/>
        </w:rPr>
        <w:t>, Zamawiający niezwłocznie po wyborze najkorzystniejszej oferty informuje równocześnie Wykonawców, którzy złożyli oferty, o:</w:t>
      </w:r>
    </w:p>
    <w:p w14:paraId="3B0A8E78" w14:textId="77777777" w:rsidR="006F6B1A" w:rsidRPr="00C1341A" w:rsidRDefault="006F6B1A" w:rsidP="003570DB">
      <w:pPr>
        <w:pStyle w:val="Style11"/>
        <w:widowControl/>
        <w:numPr>
          <w:ilvl w:val="0"/>
          <w:numId w:val="23"/>
        </w:numPr>
        <w:spacing w:line="240" w:lineRule="auto"/>
        <w:ind w:left="426"/>
        <w:rPr>
          <w:rStyle w:val="FontStyle50"/>
          <w:rFonts w:asciiTheme="majorHAnsi" w:hAnsiTheme="majorHAnsi"/>
          <w:sz w:val="24"/>
          <w:szCs w:val="24"/>
        </w:rPr>
      </w:pPr>
      <w:r w:rsidRPr="00C1341A">
        <w:rPr>
          <w:rStyle w:val="FontStyle50"/>
          <w:rFonts w:asciiTheme="majorHAnsi" w:hAnsiTheme="majorHAnsi"/>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F08582E" w14:textId="77777777" w:rsidR="00C1140E" w:rsidRPr="00C1341A" w:rsidRDefault="006F6B1A" w:rsidP="003570DB">
      <w:pPr>
        <w:pStyle w:val="Style12"/>
        <w:widowControl/>
        <w:numPr>
          <w:ilvl w:val="0"/>
          <w:numId w:val="23"/>
        </w:numPr>
        <w:spacing w:line="240" w:lineRule="auto"/>
        <w:ind w:left="426" w:right="2765"/>
        <w:rPr>
          <w:rStyle w:val="FontStyle50"/>
          <w:rFonts w:asciiTheme="majorHAnsi" w:hAnsiTheme="majorHAnsi"/>
          <w:i/>
          <w:iCs/>
          <w:sz w:val="24"/>
          <w:szCs w:val="24"/>
        </w:rPr>
      </w:pPr>
      <w:r w:rsidRPr="00C1341A">
        <w:rPr>
          <w:rStyle w:val="FontStyle50"/>
          <w:rFonts w:asciiTheme="majorHAnsi" w:hAnsiTheme="majorHAnsi"/>
          <w:sz w:val="24"/>
          <w:szCs w:val="24"/>
        </w:rPr>
        <w:t>Wykonawcach, których oferty zostały odrzucone.</w:t>
      </w:r>
    </w:p>
    <w:p w14:paraId="1E2B943C" w14:textId="77777777" w:rsidR="00C1140E" w:rsidRPr="00C1341A" w:rsidRDefault="006F6B1A" w:rsidP="003570DB">
      <w:pPr>
        <w:pStyle w:val="Style12"/>
        <w:widowControl/>
        <w:spacing w:line="240" w:lineRule="auto"/>
        <w:ind w:right="2765"/>
        <w:rPr>
          <w:rStyle w:val="FontStyle47"/>
          <w:rFonts w:asciiTheme="majorHAnsi" w:hAnsiTheme="majorHAnsi"/>
          <w:sz w:val="24"/>
          <w:szCs w:val="24"/>
        </w:rPr>
      </w:pPr>
      <w:r w:rsidRPr="00C1341A">
        <w:rPr>
          <w:rStyle w:val="FontStyle50"/>
          <w:rFonts w:asciiTheme="majorHAnsi" w:hAnsiTheme="majorHAnsi"/>
          <w:sz w:val="24"/>
          <w:szCs w:val="24"/>
        </w:rPr>
        <w:t xml:space="preserve"> </w:t>
      </w:r>
      <w:r w:rsidR="00C1140E" w:rsidRPr="00C1341A">
        <w:rPr>
          <w:rStyle w:val="FontStyle47"/>
          <w:rFonts w:asciiTheme="majorHAnsi" w:hAnsiTheme="majorHAnsi"/>
          <w:sz w:val="24"/>
          <w:szCs w:val="24"/>
        </w:rPr>
        <w:t xml:space="preserve">podając </w:t>
      </w:r>
      <w:r w:rsidRPr="00C1341A">
        <w:rPr>
          <w:rStyle w:val="FontStyle47"/>
          <w:rFonts w:asciiTheme="majorHAnsi" w:hAnsiTheme="majorHAnsi"/>
          <w:sz w:val="24"/>
          <w:szCs w:val="24"/>
        </w:rPr>
        <w:t>uzasadnienie faktyczne i prawne.</w:t>
      </w:r>
    </w:p>
    <w:p w14:paraId="08E28C21" w14:textId="77777777" w:rsidR="006F6B1A" w:rsidRPr="00C1341A" w:rsidRDefault="00C1140E" w:rsidP="003570DB">
      <w:pPr>
        <w:pStyle w:val="Style12"/>
        <w:widowControl/>
        <w:tabs>
          <w:tab w:val="left" w:pos="9058"/>
        </w:tabs>
        <w:spacing w:line="240" w:lineRule="auto"/>
        <w:ind w:right="-14"/>
        <w:rPr>
          <w:rStyle w:val="FontStyle50"/>
          <w:rFonts w:asciiTheme="majorHAnsi" w:hAnsiTheme="majorHAnsi"/>
          <w:sz w:val="24"/>
          <w:szCs w:val="24"/>
        </w:rPr>
      </w:pPr>
      <w:r w:rsidRPr="00C1341A">
        <w:rPr>
          <w:rStyle w:val="FontStyle47"/>
          <w:rFonts w:asciiTheme="majorHAnsi" w:hAnsiTheme="majorHAnsi"/>
          <w:sz w:val="24"/>
          <w:szCs w:val="24"/>
        </w:rPr>
        <w:t xml:space="preserve">4. </w:t>
      </w:r>
      <w:r w:rsidR="006F6B1A" w:rsidRPr="00C1341A">
        <w:rPr>
          <w:rStyle w:val="FontStyle50"/>
          <w:rFonts w:asciiTheme="majorHAnsi" w:hAnsiTheme="majorHAnsi"/>
          <w:sz w:val="24"/>
          <w:szCs w:val="24"/>
        </w:rPr>
        <w:t>Zamawiający udostępnia niezwłocznie informacje, o któ</w:t>
      </w:r>
      <w:r w:rsidRPr="00C1341A">
        <w:rPr>
          <w:rStyle w:val="FontStyle50"/>
          <w:rFonts w:asciiTheme="majorHAnsi" w:hAnsiTheme="majorHAnsi"/>
          <w:sz w:val="24"/>
          <w:szCs w:val="24"/>
        </w:rPr>
        <w:t xml:space="preserve">rych mowa w pkt </w:t>
      </w:r>
      <w:r w:rsidR="006F6B1A" w:rsidRPr="00C1341A">
        <w:rPr>
          <w:rStyle w:val="FontStyle50"/>
          <w:rFonts w:asciiTheme="majorHAnsi" w:hAnsiTheme="majorHAnsi"/>
          <w:sz w:val="24"/>
          <w:szCs w:val="24"/>
        </w:rPr>
        <w:t>3 SWZ, na stronie internetowej prowadzonego postępowania</w:t>
      </w:r>
    </w:p>
    <w:p w14:paraId="762688A7" w14:textId="77777777" w:rsidR="006F6B1A" w:rsidRDefault="004A00E1" w:rsidP="00C1341A">
      <w:pPr>
        <w:pStyle w:val="Nagwek1"/>
        <w:rPr>
          <w:rStyle w:val="FontStyle46"/>
          <w:rFonts w:asciiTheme="majorHAnsi" w:hAnsiTheme="majorHAnsi" w:cstheme="majorBidi"/>
          <w:smallCaps w:val="0"/>
          <w:color w:val="365F91" w:themeColor="accent1" w:themeShade="BF"/>
          <w:sz w:val="26"/>
        </w:rPr>
      </w:pPr>
      <w:r>
        <w:rPr>
          <w:rStyle w:val="FontStyle46"/>
          <w:rFonts w:asciiTheme="majorHAnsi" w:hAnsiTheme="majorHAnsi" w:cstheme="majorBidi"/>
          <w:smallCaps w:val="0"/>
          <w:color w:val="365F91" w:themeColor="accent1" w:themeShade="BF"/>
          <w:sz w:val="26"/>
        </w:rPr>
        <w:t>XXV.</w:t>
      </w:r>
      <w:r w:rsidR="006F6B1A" w:rsidRPr="00C1341A">
        <w:rPr>
          <w:rStyle w:val="FontStyle46"/>
          <w:rFonts w:asciiTheme="majorHAnsi" w:hAnsiTheme="majorHAnsi" w:cstheme="majorBidi"/>
          <w:smallCaps w:val="0"/>
          <w:color w:val="365F91" w:themeColor="accent1" w:themeShade="BF"/>
          <w:sz w:val="26"/>
        </w:rPr>
        <w:t>INFORMACJE O FORMALNOŚCIACH, JAKIE MUSZĄ ZOSTAĆ DOPEŁNIONE PO WYBORZE OFERTY W CELU ZAWARCIA UMOWY W SPRAWIE ZAMÓWIENIA PUBLICZNEGO</w:t>
      </w:r>
    </w:p>
    <w:p w14:paraId="3F55777D" w14:textId="77777777" w:rsidR="00147490" w:rsidRPr="00147490" w:rsidRDefault="00147490" w:rsidP="00147490">
      <w:pPr>
        <w:spacing w:before="0" w:line="240" w:lineRule="auto"/>
      </w:pPr>
    </w:p>
    <w:p w14:paraId="4CD5C3F6" w14:textId="77777777" w:rsidR="00C1341A" w:rsidRPr="00C1341A" w:rsidRDefault="006F6B1A" w:rsidP="00147490">
      <w:pPr>
        <w:pStyle w:val="Style30"/>
        <w:widowControl/>
        <w:spacing w:line="240" w:lineRule="auto"/>
        <w:ind w:right="10" w:firstLine="0"/>
        <w:rPr>
          <w:rStyle w:val="FontStyle50"/>
          <w:rFonts w:asciiTheme="majorHAnsi" w:hAnsiTheme="majorHAnsi"/>
          <w:sz w:val="24"/>
          <w:szCs w:val="24"/>
        </w:rPr>
      </w:pPr>
      <w:r w:rsidRPr="00C1341A">
        <w:rPr>
          <w:rStyle w:val="FontStyle48"/>
          <w:rFonts w:asciiTheme="majorHAnsi" w:hAnsiTheme="majorHAnsi"/>
          <w:sz w:val="24"/>
          <w:szCs w:val="24"/>
        </w:rPr>
        <w:t xml:space="preserve">1. </w:t>
      </w:r>
      <w:r w:rsidRPr="00C1341A">
        <w:rPr>
          <w:rStyle w:val="FontStyle50"/>
          <w:rFonts w:asciiTheme="majorHAnsi" w:hAnsiTheme="majorHAnsi"/>
          <w:sz w:val="24"/>
          <w:szCs w:val="24"/>
        </w:rPr>
        <w:t>W przypadku, gdy zostanie wybrana jako najkorzystniejsza oferta Wykonawców</w:t>
      </w:r>
      <w:r w:rsidR="00C1341A" w:rsidRPr="00C1341A">
        <w:rPr>
          <w:rStyle w:val="FontStyle50"/>
          <w:rFonts w:asciiTheme="majorHAnsi" w:hAnsiTheme="majorHAnsi"/>
          <w:sz w:val="24"/>
          <w:szCs w:val="24"/>
        </w:rPr>
        <w:t xml:space="preserve"> wspólnie ubiegających się o udzielenie zamówienia, Wykonawca przed podpisaniem </w:t>
      </w:r>
      <w:r w:rsidR="00C1341A" w:rsidRPr="00C1341A">
        <w:rPr>
          <w:rStyle w:val="FontStyle50"/>
          <w:rFonts w:asciiTheme="majorHAnsi" w:hAnsiTheme="majorHAnsi"/>
          <w:sz w:val="24"/>
          <w:szCs w:val="24"/>
        </w:rPr>
        <w:lastRenderedPageBreak/>
        <w:t>umowy na wezwanie Zamawiającego przedłoży umowę regulującą współpracę Wykonawców.</w:t>
      </w:r>
    </w:p>
    <w:p w14:paraId="3FCB8E22" w14:textId="77777777" w:rsidR="00C1341A" w:rsidRPr="00C1341A" w:rsidRDefault="00C1341A" w:rsidP="00147490">
      <w:pPr>
        <w:pStyle w:val="Style27"/>
        <w:widowControl/>
        <w:tabs>
          <w:tab w:val="left" w:pos="0"/>
          <w:tab w:val="left" w:pos="284"/>
        </w:tabs>
        <w:spacing w:line="240" w:lineRule="auto"/>
        <w:ind w:firstLine="3"/>
        <w:rPr>
          <w:rStyle w:val="FontStyle50"/>
          <w:rFonts w:asciiTheme="majorHAnsi" w:hAnsiTheme="majorHAnsi"/>
          <w:sz w:val="24"/>
          <w:szCs w:val="24"/>
        </w:rPr>
      </w:pPr>
      <w:r w:rsidRPr="00C1341A">
        <w:rPr>
          <w:rStyle w:val="FontStyle48"/>
          <w:rFonts w:asciiTheme="majorHAnsi" w:hAnsiTheme="majorHAnsi"/>
          <w:sz w:val="24"/>
          <w:szCs w:val="24"/>
        </w:rPr>
        <w:t>2.</w:t>
      </w:r>
      <w:r w:rsidRPr="00C1341A">
        <w:rPr>
          <w:rStyle w:val="FontStyle48"/>
          <w:rFonts w:asciiTheme="majorHAnsi" w:hAnsiTheme="majorHAnsi"/>
          <w:sz w:val="24"/>
          <w:szCs w:val="24"/>
        </w:rPr>
        <w:tab/>
      </w:r>
      <w:r w:rsidRPr="00C1341A">
        <w:rPr>
          <w:rStyle w:val="FontStyle50"/>
          <w:rFonts w:asciiTheme="majorHAnsi" w:hAnsiTheme="majorHAnsi"/>
          <w:sz w:val="24"/>
          <w:szCs w:val="24"/>
        </w:rPr>
        <w:t>Osoby reprezentujące Wykonawcę przy podpisywaniu umowy powinny posiadać ze</w:t>
      </w:r>
    </w:p>
    <w:p w14:paraId="7F18790D" w14:textId="77777777" w:rsidR="00C1341A" w:rsidRPr="00C1341A" w:rsidRDefault="00C1341A" w:rsidP="00147490">
      <w:pPr>
        <w:pStyle w:val="Style27"/>
        <w:widowControl/>
        <w:tabs>
          <w:tab w:val="left" w:pos="706"/>
        </w:tabs>
        <w:spacing w:line="240" w:lineRule="auto"/>
        <w:ind w:left="706" w:hanging="706"/>
        <w:rPr>
          <w:rStyle w:val="FontStyle50"/>
          <w:rFonts w:asciiTheme="majorHAnsi" w:hAnsiTheme="majorHAnsi"/>
          <w:sz w:val="24"/>
          <w:szCs w:val="24"/>
        </w:rPr>
      </w:pPr>
      <w:r w:rsidRPr="00C1341A">
        <w:rPr>
          <w:rStyle w:val="FontStyle50"/>
          <w:rFonts w:asciiTheme="majorHAnsi" w:hAnsiTheme="majorHAnsi"/>
          <w:sz w:val="24"/>
          <w:szCs w:val="24"/>
        </w:rPr>
        <w:t>sobą dokumenty potwierdzające ich umocowanie do reprezentowania Wykonawcy.</w:t>
      </w:r>
    </w:p>
    <w:p w14:paraId="68E8EB98" w14:textId="77777777" w:rsidR="006F6B1A" w:rsidRDefault="00C1341A" w:rsidP="00147490">
      <w:pPr>
        <w:pStyle w:val="Style23"/>
        <w:widowControl/>
        <w:tabs>
          <w:tab w:val="left" w:pos="0"/>
          <w:tab w:val="left" w:pos="284"/>
        </w:tabs>
        <w:spacing w:line="240" w:lineRule="auto"/>
        <w:ind w:firstLine="6"/>
        <w:jc w:val="both"/>
        <w:rPr>
          <w:rStyle w:val="FontStyle50"/>
          <w:rFonts w:asciiTheme="majorHAnsi" w:hAnsiTheme="majorHAnsi"/>
          <w:sz w:val="24"/>
          <w:szCs w:val="24"/>
        </w:rPr>
      </w:pPr>
      <w:r w:rsidRPr="00C1341A">
        <w:rPr>
          <w:rStyle w:val="FontStyle48"/>
          <w:rFonts w:asciiTheme="majorHAnsi" w:hAnsiTheme="majorHAnsi"/>
          <w:sz w:val="24"/>
          <w:szCs w:val="24"/>
        </w:rPr>
        <w:t>3.</w:t>
      </w:r>
      <w:r w:rsidRPr="00C1341A">
        <w:rPr>
          <w:rStyle w:val="FontStyle48"/>
          <w:rFonts w:asciiTheme="majorHAnsi" w:hAnsiTheme="majorHAnsi"/>
          <w:sz w:val="24"/>
          <w:szCs w:val="24"/>
        </w:rPr>
        <w:tab/>
      </w:r>
      <w:r w:rsidRPr="00C1341A">
        <w:rPr>
          <w:rStyle w:val="FontStyle50"/>
          <w:rFonts w:asciiTheme="majorHAnsi" w:hAnsiTheme="majorHAnsi"/>
          <w:sz w:val="24"/>
          <w:szCs w:val="24"/>
        </w:rPr>
        <w:t>O terminie złożenia dokumentu, o którym mowa w pkt 1 Zamawiający  powiadomi Wykonawcę odrębnym pismem</w:t>
      </w:r>
    </w:p>
    <w:p w14:paraId="4AA31A6F" w14:textId="77777777" w:rsidR="006F6B1A" w:rsidRDefault="00147490" w:rsidP="00C1341A">
      <w:pPr>
        <w:pStyle w:val="Nagwek1"/>
        <w:rPr>
          <w:rStyle w:val="FontStyle49"/>
          <w:rFonts w:asciiTheme="majorHAnsi" w:hAnsiTheme="majorHAnsi" w:cstheme="majorBidi"/>
          <w:color w:val="365F91" w:themeColor="accent1" w:themeShade="BF"/>
          <w:sz w:val="26"/>
        </w:rPr>
      </w:pPr>
      <w:r>
        <w:rPr>
          <w:rStyle w:val="FontStyle49"/>
          <w:rFonts w:asciiTheme="majorHAnsi" w:hAnsiTheme="majorHAnsi" w:cstheme="majorBidi"/>
          <w:color w:val="365F91" w:themeColor="accent1" w:themeShade="BF"/>
          <w:sz w:val="26"/>
        </w:rPr>
        <w:t>XXVI.</w:t>
      </w:r>
      <w:r w:rsidR="006F6B1A" w:rsidRPr="00C1341A">
        <w:rPr>
          <w:rStyle w:val="FontStyle49"/>
          <w:rFonts w:asciiTheme="majorHAnsi" w:hAnsiTheme="majorHAnsi" w:cstheme="majorBidi"/>
          <w:color w:val="365F91" w:themeColor="accent1" w:themeShade="BF"/>
          <w:sz w:val="26"/>
        </w:rPr>
        <w:t>PROJEKTOWANE POSTANOWIENIA UMOWY W SPRAWIE ZAMÓWIENIA PUBLICZNEGO, KTÓRE ZOSTANĄ WPROWADZONE DO UMOWY W SPRAWIE ZAMÓWIENIA PUBLICZNEGO</w:t>
      </w:r>
    </w:p>
    <w:p w14:paraId="6E39E399" w14:textId="77777777" w:rsidR="00147490" w:rsidRPr="00147490" w:rsidRDefault="00147490" w:rsidP="00147490"/>
    <w:p w14:paraId="3DDD452A" w14:textId="77777777" w:rsidR="006F6B1A" w:rsidRPr="00147490" w:rsidRDefault="00C1341A" w:rsidP="00147490">
      <w:pPr>
        <w:pStyle w:val="Style16"/>
        <w:widowControl/>
        <w:tabs>
          <w:tab w:val="left" w:pos="715"/>
        </w:tabs>
        <w:jc w:val="both"/>
        <w:rPr>
          <w:rStyle w:val="FontStyle48"/>
          <w:rFonts w:asciiTheme="majorHAnsi" w:hAnsiTheme="majorHAnsi"/>
          <w:sz w:val="24"/>
          <w:szCs w:val="24"/>
        </w:rPr>
      </w:pPr>
      <w:r w:rsidRPr="00147490">
        <w:rPr>
          <w:rStyle w:val="FontStyle50"/>
          <w:rFonts w:asciiTheme="majorHAnsi" w:hAnsiTheme="majorHAnsi"/>
          <w:sz w:val="24"/>
          <w:szCs w:val="24"/>
        </w:rPr>
        <w:t xml:space="preserve">1. </w:t>
      </w:r>
      <w:r w:rsidR="006F6B1A" w:rsidRPr="00147490">
        <w:rPr>
          <w:rStyle w:val="FontStyle50"/>
          <w:rFonts w:asciiTheme="majorHAnsi" w:hAnsiTheme="majorHAnsi"/>
          <w:sz w:val="24"/>
          <w:szCs w:val="24"/>
        </w:rPr>
        <w:t xml:space="preserve">Projekt Umowy stanowi </w:t>
      </w:r>
      <w:r w:rsidR="006F6B1A" w:rsidRPr="00E56FDC">
        <w:rPr>
          <w:rStyle w:val="FontStyle48"/>
          <w:rFonts w:asciiTheme="majorHAnsi" w:hAnsiTheme="majorHAnsi"/>
          <w:color w:val="auto"/>
          <w:sz w:val="24"/>
          <w:szCs w:val="24"/>
        </w:rPr>
        <w:t>Załącznik Nr 2 do SWZ.</w:t>
      </w:r>
    </w:p>
    <w:p w14:paraId="6CB33B57" w14:textId="77777777" w:rsidR="00C1341A" w:rsidRPr="00724268" w:rsidRDefault="00C1341A" w:rsidP="00724268">
      <w:pPr>
        <w:pStyle w:val="Style27"/>
        <w:widowControl/>
        <w:tabs>
          <w:tab w:val="left" w:pos="715"/>
        </w:tabs>
        <w:spacing w:line="240" w:lineRule="auto"/>
        <w:ind w:firstLine="0"/>
        <w:rPr>
          <w:rStyle w:val="FontStyle50"/>
          <w:rFonts w:asciiTheme="majorHAnsi" w:hAnsiTheme="majorHAnsi"/>
          <w:sz w:val="24"/>
          <w:szCs w:val="24"/>
        </w:rPr>
      </w:pPr>
      <w:r w:rsidRPr="00147490">
        <w:rPr>
          <w:rStyle w:val="FontStyle50"/>
          <w:rFonts w:asciiTheme="majorHAnsi" w:hAnsiTheme="majorHAnsi"/>
          <w:sz w:val="24"/>
          <w:szCs w:val="24"/>
        </w:rPr>
        <w:t xml:space="preserve">2. </w:t>
      </w:r>
      <w:r w:rsidR="006F6B1A" w:rsidRPr="00147490">
        <w:rPr>
          <w:rStyle w:val="FontStyle50"/>
          <w:rFonts w:asciiTheme="majorHAnsi" w:hAnsiTheme="majorHAnsi"/>
          <w:sz w:val="24"/>
          <w:szCs w:val="24"/>
        </w:rPr>
        <w:t xml:space="preserve">Zamawiający przewiduje możliwości wprowadzenia zmian do zawartej umowy, na podstawie art. 454-455 ustawy </w:t>
      </w:r>
      <w:proofErr w:type="spellStart"/>
      <w:r w:rsidR="006F6B1A" w:rsidRPr="00147490">
        <w:rPr>
          <w:rStyle w:val="FontStyle50"/>
          <w:rFonts w:asciiTheme="majorHAnsi" w:hAnsiTheme="majorHAnsi"/>
          <w:sz w:val="24"/>
          <w:szCs w:val="24"/>
        </w:rPr>
        <w:t>Pzp</w:t>
      </w:r>
      <w:proofErr w:type="spellEnd"/>
      <w:r w:rsidR="006F6B1A" w:rsidRPr="00147490">
        <w:rPr>
          <w:rStyle w:val="FontStyle50"/>
          <w:rFonts w:asciiTheme="majorHAnsi" w:hAnsiTheme="majorHAnsi"/>
          <w:sz w:val="24"/>
          <w:szCs w:val="24"/>
        </w:rPr>
        <w:t xml:space="preserve"> oraz postanowień Projektu Umowy.</w:t>
      </w:r>
    </w:p>
    <w:p w14:paraId="32F865B4" w14:textId="77777777" w:rsidR="00C1341A" w:rsidRPr="00147490" w:rsidRDefault="00C1341A" w:rsidP="00C1341A">
      <w:pPr>
        <w:pStyle w:val="Nagwek1"/>
        <w:rPr>
          <w:szCs w:val="26"/>
        </w:rPr>
      </w:pPr>
      <w:r w:rsidRPr="00147490">
        <w:rPr>
          <w:szCs w:val="26"/>
        </w:rPr>
        <w:t>XXV</w:t>
      </w:r>
      <w:r w:rsidR="00147490" w:rsidRPr="00147490">
        <w:rPr>
          <w:szCs w:val="26"/>
        </w:rPr>
        <w:t>II</w:t>
      </w:r>
      <w:r w:rsidRPr="00147490">
        <w:rPr>
          <w:szCs w:val="26"/>
        </w:rPr>
        <w:t>. POUCZENIE O ŚRODKACH OCHRONY PRAWNEJ PRZYSŁUGUJĄCYCH WYKONAWCY W TOKU POSTĘPOWANIA O UDZIELENIE ZAMÓWIENIA</w:t>
      </w:r>
    </w:p>
    <w:p w14:paraId="7E626FD8" w14:textId="77777777" w:rsidR="00C1341A" w:rsidRPr="00192233" w:rsidRDefault="00C1341A" w:rsidP="00C1341A">
      <w:pPr>
        <w:pStyle w:val="Akapitzlist"/>
        <w:widowControl/>
        <w:tabs>
          <w:tab w:val="left" w:pos="284"/>
        </w:tabs>
        <w:autoSpaceDE/>
        <w:autoSpaceDN/>
        <w:ind w:left="0" w:firstLine="0"/>
        <w:rPr>
          <w:b/>
          <w:bCs/>
          <w:sz w:val="24"/>
          <w:szCs w:val="24"/>
        </w:rPr>
      </w:pPr>
    </w:p>
    <w:p w14:paraId="2169C049" w14:textId="77777777" w:rsidR="00C1341A" w:rsidRPr="00983DD3" w:rsidRDefault="00C1341A" w:rsidP="00983DD3">
      <w:pPr>
        <w:pStyle w:val="Akapitzlist"/>
        <w:numPr>
          <w:ilvl w:val="0"/>
          <w:numId w:val="25"/>
        </w:numPr>
        <w:tabs>
          <w:tab w:val="left" w:pos="0"/>
          <w:tab w:val="left" w:pos="284"/>
        </w:tabs>
        <w:ind w:left="0" w:firstLine="0"/>
        <w:rPr>
          <w:rFonts w:asciiTheme="majorHAnsi" w:hAnsiTheme="majorHAnsi"/>
          <w:sz w:val="24"/>
          <w:szCs w:val="24"/>
        </w:rPr>
      </w:pPr>
      <w:r w:rsidRPr="00983DD3">
        <w:rPr>
          <w:rFonts w:asciiTheme="majorHAnsi" w:hAnsiTheme="majorHAnsi"/>
          <w:sz w:val="24"/>
          <w:szCs w:val="24"/>
        </w:rPr>
        <w:t>Środki ochrony prawnej określone w dziale IX ustawy przysługują Wykonawcy, a także innemu podmiotowi, jeżeli ma lub miał interes w uzyskaniu danego zamówienia oraz poniósł lub może ponieść szkodę w wyniku naruszenia przez Zamawiającego przepisów niniejszej ustawy.</w:t>
      </w:r>
    </w:p>
    <w:p w14:paraId="71026C16" w14:textId="77777777" w:rsidR="00C1341A" w:rsidRPr="00983DD3" w:rsidRDefault="00C1341A" w:rsidP="00983DD3">
      <w:pPr>
        <w:pStyle w:val="Akapitzlist"/>
        <w:numPr>
          <w:ilvl w:val="0"/>
          <w:numId w:val="25"/>
        </w:numPr>
        <w:tabs>
          <w:tab w:val="left" w:pos="0"/>
          <w:tab w:val="left" w:pos="284"/>
        </w:tabs>
        <w:ind w:left="0" w:firstLine="0"/>
        <w:rPr>
          <w:rFonts w:asciiTheme="majorHAnsi" w:hAnsiTheme="majorHAnsi"/>
          <w:sz w:val="24"/>
          <w:szCs w:val="24"/>
        </w:rPr>
      </w:pPr>
      <w:r w:rsidRPr="00983DD3">
        <w:rPr>
          <w:rFonts w:asciiTheme="majorHAnsi" w:hAnsiTheme="majorHAnsi"/>
          <w:sz w:val="24"/>
          <w:szCs w:val="24"/>
        </w:rPr>
        <w:t>Środki ochrony prawnej wobec ogłoszenia o zamówieniu oraz SWZ przysługują również organizacjom wpisanym na listę, o której mowa w art. 469 pkt 15</w:t>
      </w:r>
      <w:r w:rsidRPr="00983DD3">
        <w:rPr>
          <w:rFonts w:asciiTheme="majorHAnsi" w:hAnsiTheme="majorHAnsi"/>
          <w:spacing w:val="-7"/>
          <w:sz w:val="24"/>
          <w:szCs w:val="24"/>
        </w:rPr>
        <w:t xml:space="preserve"> </w:t>
      </w:r>
      <w:r w:rsidRPr="00983DD3">
        <w:rPr>
          <w:rFonts w:asciiTheme="majorHAnsi" w:hAnsiTheme="majorHAnsi"/>
          <w:sz w:val="24"/>
          <w:szCs w:val="24"/>
        </w:rPr>
        <w:t>ustawy.</w:t>
      </w:r>
    </w:p>
    <w:p w14:paraId="04F97158" w14:textId="77777777" w:rsidR="00C1341A" w:rsidRPr="00983DD3" w:rsidRDefault="00C1341A" w:rsidP="00983DD3">
      <w:pPr>
        <w:pStyle w:val="Akapitzlist"/>
        <w:numPr>
          <w:ilvl w:val="0"/>
          <w:numId w:val="25"/>
        </w:numPr>
        <w:tabs>
          <w:tab w:val="left" w:pos="142"/>
        </w:tabs>
        <w:ind w:left="142" w:hanging="142"/>
        <w:rPr>
          <w:rFonts w:asciiTheme="majorHAnsi" w:hAnsiTheme="majorHAnsi"/>
          <w:sz w:val="24"/>
          <w:szCs w:val="24"/>
        </w:rPr>
      </w:pPr>
      <w:r w:rsidRPr="00983DD3">
        <w:rPr>
          <w:rFonts w:asciiTheme="majorHAnsi" w:hAnsiTheme="majorHAnsi"/>
          <w:sz w:val="24"/>
          <w:szCs w:val="24"/>
        </w:rPr>
        <w:t>Odwołanie przysługuje na:</w:t>
      </w:r>
    </w:p>
    <w:p w14:paraId="707DFF6D" w14:textId="77777777" w:rsidR="00C1341A" w:rsidRPr="00983DD3" w:rsidRDefault="00C1341A" w:rsidP="00983DD3">
      <w:pPr>
        <w:pStyle w:val="Akapitzlist"/>
        <w:tabs>
          <w:tab w:val="left" w:pos="0"/>
        </w:tabs>
        <w:ind w:left="0" w:firstLine="0"/>
        <w:rPr>
          <w:rFonts w:asciiTheme="majorHAnsi" w:hAnsiTheme="majorHAnsi"/>
          <w:sz w:val="24"/>
          <w:szCs w:val="24"/>
        </w:rPr>
      </w:pPr>
      <w:r w:rsidRPr="00983DD3">
        <w:rPr>
          <w:rFonts w:asciiTheme="majorHAnsi" w:hAnsiTheme="majorHAnsi"/>
          <w:sz w:val="24"/>
          <w:szCs w:val="24"/>
        </w:rPr>
        <w:t>1) niezgodną z przepisami ustawy czynność Zamawiającego, podjętą w postępowaniu o udzielenie zamówienia, w tym na projektowane postanowienie umowy</w:t>
      </w:r>
    </w:p>
    <w:p w14:paraId="2CBCFD39" w14:textId="77777777"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2) zaniechanie czynności w postępowaniu o udzielenie zamówienia, do której Zamawiający był zobowiązany na podstawie ustawy.</w:t>
      </w:r>
    </w:p>
    <w:p w14:paraId="694B3AA9" w14:textId="77777777"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3) zaniechanie przeprowadzenia postępowania o udzielenie zamówienia na podstawie ustawy, mimo że zamawiający był do tego obowiązany.</w:t>
      </w:r>
    </w:p>
    <w:p w14:paraId="06166620" w14:textId="77777777" w:rsidR="00C1341A" w:rsidRPr="00983DD3" w:rsidRDefault="00C1341A" w:rsidP="00983DD3">
      <w:pPr>
        <w:pStyle w:val="Akapitzlist"/>
        <w:ind w:hanging="826"/>
        <w:rPr>
          <w:rFonts w:asciiTheme="majorHAnsi" w:hAnsiTheme="majorHAnsi"/>
          <w:sz w:val="24"/>
          <w:szCs w:val="24"/>
        </w:rPr>
      </w:pPr>
      <w:r w:rsidRPr="00983DD3">
        <w:rPr>
          <w:rFonts w:asciiTheme="majorHAnsi" w:hAnsiTheme="majorHAnsi"/>
          <w:sz w:val="24"/>
          <w:szCs w:val="24"/>
        </w:rPr>
        <w:t xml:space="preserve">4. Odwołanie wnosi się do Prezesa Izby w terminie zgodnym z art. 515 ustawy </w:t>
      </w:r>
      <w:proofErr w:type="spellStart"/>
      <w:r w:rsidRPr="00983DD3">
        <w:rPr>
          <w:rFonts w:asciiTheme="majorHAnsi" w:hAnsiTheme="majorHAnsi"/>
          <w:sz w:val="24"/>
          <w:szCs w:val="24"/>
        </w:rPr>
        <w:t>pzp</w:t>
      </w:r>
      <w:proofErr w:type="spellEnd"/>
      <w:r w:rsidRPr="00983DD3">
        <w:rPr>
          <w:rFonts w:asciiTheme="majorHAnsi" w:hAnsiTheme="majorHAnsi"/>
          <w:sz w:val="24"/>
          <w:szCs w:val="24"/>
        </w:rPr>
        <w:t>.</w:t>
      </w:r>
    </w:p>
    <w:p w14:paraId="24588F5A" w14:textId="77777777"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5.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74802C3C" w14:textId="77777777"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6.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742DF101" w14:textId="77777777"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7. Zamawiający przesyła niezwłocznie, nie później niż w terminie 2 dni od dnia otrzymania, kopię odwołania innym Wykonawcom uczestniczącym w postępowaniu o udzielenie zamówienia, a jeżeli odwołanie dotyczy treści ogłoszenia o zamówieniu lub postanowień SWZ, zamieszcza ją również na stronie internetowej, na której jest zamieszczone ogłoszenie o zamówieniu lub jest udostępniana specyfikacja, wzywając Wykonawców do przystąpienia do postępowania</w:t>
      </w:r>
      <w:r w:rsidRPr="00983DD3">
        <w:rPr>
          <w:rFonts w:asciiTheme="majorHAnsi" w:hAnsiTheme="majorHAnsi"/>
          <w:spacing w:val="-3"/>
          <w:sz w:val="24"/>
          <w:szCs w:val="24"/>
        </w:rPr>
        <w:t xml:space="preserve"> </w:t>
      </w:r>
      <w:r w:rsidRPr="00983DD3">
        <w:rPr>
          <w:rFonts w:asciiTheme="majorHAnsi" w:hAnsiTheme="majorHAnsi"/>
          <w:sz w:val="24"/>
          <w:szCs w:val="24"/>
        </w:rPr>
        <w:t>odwoławczego.</w:t>
      </w:r>
    </w:p>
    <w:p w14:paraId="2183B345" w14:textId="77777777"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 xml:space="preserve">8. Wykonawca może zgłosić przystąpienie do postępowania odwoławczego  w  terminie  </w:t>
      </w:r>
      <w:r w:rsidRPr="00983DD3">
        <w:rPr>
          <w:rFonts w:asciiTheme="majorHAnsi" w:hAnsiTheme="majorHAnsi"/>
          <w:sz w:val="24"/>
          <w:szCs w:val="24"/>
        </w:rPr>
        <w:lastRenderedPageBreak/>
        <w:t>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w:t>
      </w:r>
      <w:r w:rsidRPr="00983DD3">
        <w:rPr>
          <w:rFonts w:asciiTheme="majorHAnsi" w:hAnsiTheme="majorHAnsi"/>
          <w:spacing w:val="-1"/>
          <w:sz w:val="24"/>
          <w:szCs w:val="24"/>
        </w:rPr>
        <w:t xml:space="preserve"> </w:t>
      </w:r>
      <w:r w:rsidRPr="00983DD3">
        <w:rPr>
          <w:rFonts w:asciiTheme="majorHAnsi" w:hAnsiTheme="majorHAnsi"/>
          <w:sz w:val="24"/>
          <w:szCs w:val="24"/>
        </w:rPr>
        <w:t>odwołanie.</w:t>
      </w:r>
    </w:p>
    <w:p w14:paraId="548113F0" w14:textId="77777777"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9. Wykonawcy, którzy przystąpili do postępowania odwoławczego, stają się</w:t>
      </w:r>
      <w:r w:rsidRPr="00983DD3">
        <w:rPr>
          <w:rFonts w:asciiTheme="majorHAnsi" w:hAnsiTheme="majorHAnsi"/>
          <w:spacing w:val="28"/>
          <w:sz w:val="24"/>
          <w:szCs w:val="24"/>
        </w:rPr>
        <w:t xml:space="preserve"> </w:t>
      </w:r>
      <w:r w:rsidRPr="00983DD3">
        <w:rPr>
          <w:rFonts w:asciiTheme="majorHAnsi" w:hAnsiTheme="majorHAnsi"/>
          <w:sz w:val="24"/>
          <w:szCs w:val="24"/>
        </w:rPr>
        <w:t>uczestnikami postępowania odwoławczego, jeżeli mają interes w tym, aby odwołanie zostało rozstrzygnięte na korzyść jednej ze stron.</w:t>
      </w:r>
    </w:p>
    <w:p w14:paraId="76E6CF07" w14:textId="77777777"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10. Odwołanie podlega rozpoznaniu, jeżeli nie zawiera braków formalnych oraz uiszczono wpis. Wpis uiszcza się najpóźniej do dnia upływu terminu do wniesienia odwołania, a dowód jego uiszczenia dołącza się do</w:t>
      </w:r>
      <w:r w:rsidRPr="00983DD3">
        <w:rPr>
          <w:rFonts w:asciiTheme="majorHAnsi" w:hAnsiTheme="majorHAnsi"/>
          <w:spacing w:val="-9"/>
          <w:sz w:val="24"/>
          <w:szCs w:val="24"/>
        </w:rPr>
        <w:t xml:space="preserve"> </w:t>
      </w:r>
      <w:r w:rsidRPr="00983DD3">
        <w:rPr>
          <w:rFonts w:asciiTheme="majorHAnsi" w:hAnsiTheme="majorHAnsi"/>
          <w:sz w:val="24"/>
          <w:szCs w:val="24"/>
        </w:rPr>
        <w:t>odwołania</w:t>
      </w:r>
    </w:p>
    <w:p w14:paraId="0FA12E84" w14:textId="77777777" w:rsidR="00C1341A" w:rsidRPr="00983DD3" w:rsidRDefault="00C1341A" w:rsidP="00983DD3">
      <w:pPr>
        <w:pStyle w:val="Akapitzlist"/>
        <w:ind w:left="0" w:firstLine="0"/>
        <w:rPr>
          <w:rFonts w:asciiTheme="majorHAnsi" w:hAnsiTheme="majorHAnsi"/>
          <w:color w:val="000000"/>
          <w:sz w:val="24"/>
          <w:szCs w:val="24"/>
          <w:lang w:eastAsia="pl-PL"/>
        </w:rPr>
      </w:pPr>
      <w:r w:rsidRPr="00983DD3">
        <w:rPr>
          <w:rFonts w:asciiTheme="majorHAnsi" w:hAnsiTheme="majorHAnsi"/>
          <w:sz w:val="24"/>
          <w:szCs w:val="24"/>
        </w:rPr>
        <w:t xml:space="preserve">11. </w:t>
      </w:r>
      <w:r w:rsidRPr="00983DD3">
        <w:rPr>
          <w:rFonts w:asciiTheme="majorHAnsi" w:hAnsiTheme="majorHAnsi"/>
          <w:color w:val="000000"/>
          <w:sz w:val="24"/>
          <w:szCs w:val="24"/>
          <w:lang w:eastAsia="pl-PL"/>
        </w:rPr>
        <w:t xml:space="preserve">Na orzeczenie Izby oraz postanowienie Prezesa Izby, stronom oraz uczestnikom postępowania odwoławczego przysługuje skarga do sądu; </w:t>
      </w:r>
    </w:p>
    <w:p w14:paraId="358231E1" w14:textId="77777777" w:rsidR="00C1341A" w:rsidRPr="00983DD3" w:rsidRDefault="00C1341A" w:rsidP="00983DD3">
      <w:pPr>
        <w:pStyle w:val="Akapitzlist"/>
        <w:ind w:left="0" w:firstLine="0"/>
        <w:rPr>
          <w:rFonts w:asciiTheme="majorHAnsi" w:hAnsiTheme="majorHAnsi"/>
          <w:color w:val="000000"/>
          <w:sz w:val="24"/>
          <w:szCs w:val="24"/>
          <w:lang w:eastAsia="pl-PL"/>
        </w:rPr>
      </w:pPr>
      <w:r w:rsidRPr="00983DD3">
        <w:rPr>
          <w:rFonts w:asciiTheme="majorHAnsi" w:hAnsiTheme="majorHAnsi"/>
          <w:color w:val="000000"/>
          <w:sz w:val="24"/>
          <w:szCs w:val="24"/>
          <w:lang w:eastAsia="pl-PL"/>
        </w:rPr>
        <w:t xml:space="preserve">12. Skargę wnosi się do Sądu Okręgowego w Warszawie – sądu zamówień publicznych, za pośrednictwem Prezesa Izby, zgodnie a art. 580 ustawy </w:t>
      </w:r>
      <w:proofErr w:type="spellStart"/>
      <w:r w:rsidRPr="00983DD3">
        <w:rPr>
          <w:rFonts w:asciiTheme="majorHAnsi" w:hAnsiTheme="majorHAnsi"/>
          <w:color w:val="000000"/>
          <w:sz w:val="24"/>
          <w:szCs w:val="24"/>
          <w:lang w:eastAsia="pl-PL"/>
        </w:rPr>
        <w:t>Pzp</w:t>
      </w:r>
      <w:proofErr w:type="spellEnd"/>
      <w:r w:rsidRPr="00983DD3">
        <w:rPr>
          <w:rFonts w:asciiTheme="majorHAnsi" w:hAnsiTheme="majorHAnsi"/>
          <w:color w:val="000000"/>
          <w:sz w:val="24"/>
          <w:szCs w:val="24"/>
          <w:lang w:eastAsia="pl-PL"/>
        </w:rPr>
        <w:t xml:space="preserve">. </w:t>
      </w:r>
    </w:p>
    <w:p w14:paraId="5EC059DB" w14:textId="77777777" w:rsidR="00C1341A" w:rsidRPr="00983DD3" w:rsidRDefault="00C1341A" w:rsidP="00983DD3">
      <w:pPr>
        <w:pStyle w:val="Akapitzlist"/>
        <w:ind w:left="0" w:firstLine="0"/>
        <w:rPr>
          <w:rFonts w:asciiTheme="majorHAnsi" w:hAnsiTheme="majorHAnsi"/>
          <w:color w:val="000000"/>
          <w:sz w:val="24"/>
          <w:szCs w:val="24"/>
        </w:rPr>
      </w:pPr>
      <w:r w:rsidRPr="00983DD3">
        <w:rPr>
          <w:rFonts w:asciiTheme="majorHAnsi" w:hAnsiTheme="majorHAnsi"/>
          <w:color w:val="000000"/>
          <w:sz w:val="24"/>
          <w:szCs w:val="24"/>
          <w:lang w:eastAsia="pl-PL"/>
        </w:rPr>
        <w:t xml:space="preserve">13. </w:t>
      </w:r>
      <w:r w:rsidRPr="00983DD3">
        <w:rPr>
          <w:rFonts w:asciiTheme="majorHAnsi" w:hAnsiTheme="majorHAnsi"/>
          <w:color w:val="000000"/>
          <w:sz w:val="24"/>
          <w:szCs w:val="24"/>
        </w:rPr>
        <w:t>W sprawie majątkowej, w której zawarcie ugody jest dopuszczalne, każda ze stron umowy, w przypadku sporu wynikającego z zamówienia, może złożyć wniosek o przeprowadzenie mediacji lub inne polubowne rozwiązanie sporu do Sądu Polubownego przy Prokuratorii Generalnej Rzeczypospolitej Polskiej, wybranego mediatora albo osoby prowadzącej inne polubowne rozwiązanie sporu.</w:t>
      </w:r>
    </w:p>
    <w:p w14:paraId="14440D97" w14:textId="77777777" w:rsidR="006F6B1A" w:rsidRPr="00983DD3" w:rsidRDefault="00C1341A" w:rsidP="00983DD3">
      <w:pPr>
        <w:pStyle w:val="Akapitzlist"/>
        <w:ind w:left="0" w:firstLine="0"/>
        <w:rPr>
          <w:rFonts w:asciiTheme="majorHAnsi" w:hAnsiTheme="majorHAnsi"/>
          <w:sz w:val="24"/>
          <w:szCs w:val="24"/>
        </w:rPr>
      </w:pPr>
      <w:r w:rsidRPr="00983DD3">
        <w:rPr>
          <w:rFonts w:asciiTheme="majorHAnsi" w:hAnsiTheme="majorHAnsi"/>
          <w:color w:val="000000"/>
          <w:sz w:val="24"/>
          <w:szCs w:val="24"/>
        </w:rPr>
        <w:t xml:space="preserve">14. </w:t>
      </w:r>
      <w:r w:rsidRPr="00983DD3">
        <w:rPr>
          <w:rFonts w:asciiTheme="majorHAnsi" w:hAnsiTheme="majorHAnsi"/>
          <w:sz w:val="24"/>
          <w:szCs w:val="24"/>
        </w:rPr>
        <w:t xml:space="preserve">Szczegółowe informacje dotyczące środków ochrony prawnej określone są w Dziale IX „Środki ochrony prawnej” </w:t>
      </w:r>
      <w:proofErr w:type="spellStart"/>
      <w:r w:rsidRPr="00983DD3">
        <w:rPr>
          <w:rFonts w:asciiTheme="majorHAnsi" w:hAnsiTheme="majorHAnsi"/>
          <w:sz w:val="24"/>
          <w:szCs w:val="24"/>
        </w:rPr>
        <w:t>pzp</w:t>
      </w:r>
      <w:proofErr w:type="spellEnd"/>
      <w:r w:rsidRPr="00983DD3">
        <w:rPr>
          <w:rFonts w:asciiTheme="majorHAnsi" w:hAnsiTheme="majorHAnsi"/>
          <w:sz w:val="24"/>
          <w:szCs w:val="24"/>
        </w:rPr>
        <w:t>.</w:t>
      </w:r>
    </w:p>
    <w:p w14:paraId="11CA03F8" w14:textId="77777777" w:rsidR="006F6B1A" w:rsidRDefault="00147490" w:rsidP="00983DD3">
      <w:pPr>
        <w:pStyle w:val="Nagwek1"/>
        <w:rPr>
          <w:rStyle w:val="FontStyle49"/>
          <w:rFonts w:asciiTheme="majorHAnsi" w:hAnsiTheme="majorHAnsi" w:cstheme="majorBidi"/>
          <w:color w:val="365F91" w:themeColor="accent1" w:themeShade="BF"/>
          <w:sz w:val="24"/>
          <w:szCs w:val="24"/>
        </w:rPr>
      </w:pPr>
      <w:r>
        <w:rPr>
          <w:rStyle w:val="FontStyle49"/>
          <w:rFonts w:asciiTheme="majorHAnsi" w:hAnsiTheme="majorHAnsi" w:cstheme="majorBidi"/>
          <w:color w:val="365F91" w:themeColor="accent1" w:themeShade="BF"/>
          <w:sz w:val="24"/>
          <w:szCs w:val="24"/>
        </w:rPr>
        <w:t xml:space="preserve">XXVIII. </w:t>
      </w:r>
      <w:r w:rsidR="006F6B1A" w:rsidRPr="00983DD3">
        <w:rPr>
          <w:rStyle w:val="FontStyle49"/>
          <w:rFonts w:asciiTheme="majorHAnsi" w:hAnsiTheme="majorHAnsi" w:cstheme="majorBidi"/>
          <w:color w:val="365F91" w:themeColor="accent1" w:themeShade="BF"/>
          <w:sz w:val="24"/>
          <w:szCs w:val="24"/>
        </w:rPr>
        <w:t>OCHRONA DANYCH OSOBOWYCH</w:t>
      </w:r>
    </w:p>
    <w:p w14:paraId="0E06F7B8" w14:textId="77777777" w:rsidR="00147490" w:rsidRPr="00147490" w:rsidRDefault="00147490" w:rsidP="00147490">
      <w:pPr>
        <w:spacing w:line="240" w:lineRule="auto"/>
      </w:pPr>
    </w:p>
    <w:p w14:paraId="3C5A1148" w14:textId="77777777" w:rsidR="006F6B1A" w:rsidRPr="00147490" w:rsidRDefault="006F6B1A" w:rsidP="00147490">
      <w:pPr>
        <w:pStyle w:val="Style18"/>
        <w:widowControl/>
        <w:spacing w:line="240" w:lineRule="auto"/>
        <w:rPr>
          <w:rStyle w:val="FontStyle48"/>
          <w:rFonts w:asciiTheme="majorHAnsi" w:hAnsiTheme="majorHAnsi"/>
          <w:sz w:val="24"/>
          <w:szCs w:val="24"/>
        </w:rPr>
      </w:pPr>
      <w:r w:rsidRPr="00147490">
        <w:rPr>
          <w:rStyle w:val="FontStyle50"/>
          <w:rFonts w:asciiTheme="majorHAnsi" w:hAnsiTheme="majorHAnsi"/>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147490">
        <w:rPr>
          <w:rStyle w:val="FontStyle47"/>
          <w:rFonts w:asciiTheme="majorHAnsi" w:hAnsiTheme="majorHAnsi"/>
          <w:sz w:val="24"/>
          <w:szCs w:val="24"/>
        </w:rPr>
        <w:t xml:space="preserve">„RODO", </w:t>
      </w:r>
      <w:r w:rsidRPr="00147490">
        <w:rPr>
          <w:rStyle w:val="FontStyle48"/>
          <w:rFonts w:asciiTheme="majorHAnsi" w:hAnsiTheme="majorHAnsi"/>
          <w:sz w:val="24"/>
          <w:szCs w:val="24"/>
        </w:rPr>
        <w:t>Zamawiający informuje, że:</w:t>
      </w:r>
    </w:p>
    <w:p w14:paraId="6655BCEA" w14:textId="77777777" w:rsidR="006F6B1A" w:rsidRPr="00147490" w:rsidRDefault="006F6B1A" w:rsidP="00147490">
      <w:pPr>
        <w:pStyle w:val="Style11"/>
        <w:widowControl/>
        <w:numPr>
          <w:ilvl w:val="0"/>
          <w:numId w:val="18"/>
        </w:numPr>
        <w:tabs>
          <w:tab w:val="left" w:pos="413"/>
        </w:tabs>
        <w:spacing w:line="240" w:lineRule="auto"/>
        <w:ind w:left="413" w:hanging="413"/>
        <w:rPr>
          <w:rStyle w:val="FontStyle50"/>
          <w:rFonts w:asciiTheme="majorHAnsi" w:hAnsiTheme="majorHAnsi"/>
          <w:sz w:val="24"/>
          <w:szCs w:val="24"/>
        </w:rPr>
      </w:pPr>
      <w:r w:rsidRPr="00147490">
        <w:rPr>
          <w:rStyle w:val="FontStyle50"/>
          <w:rFonts w:asciiTheme="majorHAnsi" w:hAnsiTheme="majorHAnsi"/>
          <w:sz w:val="24"/>
          <w:szCs w:val="24"/>
        </w:rPr>
        <w:t>Jest administratorem danych osobowych Wykonawcy oraz osób, których dane Wykonawca przekazał w niniejszym postępowaniu;</w:t>
      </w:r>
    </w:p>
    <w:p w14:paraId="023D3AF9" w14:textId="77777777" w:rsidR="006F6B1A" w:rsidRPr="00147490" w:rsidRDefault="006F6B1A" w:rsidP="00147490">
      <w:pPr>
        <w:pStyle w:val="Style11"/>
        <w:widowControl/>
        <w:numPr>
          <w:ilvl w:val="0"/>
          <w:numId w:val="18"/>
        </w:numPr>
        <w:tabs>
          <w:tab w:val="left" w:pos="413"/>
        </w:tabs>
        <w:spacing w:line="240" w:lineRule="auto"/>
        <w:ind w:left="413" w:hanging="413"/>
        <w:rPr>
          <w:rStyle w:val="FontStyle50"/>
          <w:rFonts w:asciiTheme="majorHAnsi" w:hAnsiTheme="majorHAnsi"/>
          <w:sz w:val="24"/>
          <w:szCs w:val="24"/>
        </w:rPr>
      </w:pPr>
      <w:r w:rsidRPr="00147490">
        <w:rPr>
          <w:rStyle w:val="FontStyle50"/>
          <w:rFonts w:asciiTheme="majorHAnsi" w:hAnsiTheme="majorHAnsi"/>
          <w:sz w:val="24"/>
          <w:szCs w:val="24"/>
        </w:rPr>
        <w:t xml:space="preserve">dane osobowe Wykonawcy przetwarzane będą na podstawie art. 6 ust. 1 lit. c RODO w celu związanym z postępowaniem o udzielenie zamówienia publicznego na zadanie pn.: </w:t>
      </w:r>
      <w:r w:rsidRPr="00147490">
        <w:rPr>
          <w:rStyle w:val="FontStyle48"/>
          <w:rFonts w:asciiTheme="majorHAnsi" w:hAnsiTheme="majorHAnsi"/>
          <w:sz w:val="24"/>
          <w:szCs w:val="24"/>
        </w:rPr>
        <w:t>„Przygotowanie i dostarczenie całodziennego wyżywienia dla</w:t>
      </w:r>
    </w:p>
    <w:p w14:paraId="020C0D65" w14:textId="77777777" w:rsidR="00C1341A" w:rsidRPr="00147490" w:rsidRDefault="00C1341A" w:rsidP="00147490">
      <w:pPr>
        <w:pStyle w:val="Style4"/>
        <w:widowControl/>
        <w:ind w:left="437"/>
        <w:rPr>
          <w:rStyle w:val="FontStyle50"/>
          <w:rFonts w:asciiTheme="majorHAnsi" w:hAnsiTheme="majorHAnsi"/>
          <w:sz w:val="24"/>
          <w:szCs w:val="24"/>
        </w:rPr>
      </w:pPr>
      <w:r w:rsidRPr="00147490">
        <w:rPr>
          <w:rStyle w:val="FontStyle48"/>
          <w:rFonts w:asciiTheme="majorHAnsi" w:hAnsiTheme="majorHAnsi"/>
          <w:sz w:val="24"/>
          <w:szCs w:val="24"/>
        </w:rPr>
        <w:t xml:space="preserve">Pacjentów Zakładu Opiekuńczo-Leczniczego w Curynie" </w:t>
      </w:r>
      <w:r w:rsidRPr="00147490">
        <w:rPr>
          <w:rStyle w:val="FontStyle50"/>
          <w:rFonts w:asciiTheme="majorHAnsi" w:hAnsiTheme="majorHAnsi"/>
          <w:sz w:val="24"/>
          <w:szCs w:val="24"/>
        </w:rPr>
        <w:t>prowadzonym w trybie podstawowym;</w:t>
      </w:r>
    </w:p>
    <w:p w14:paraId="236A923E" w14:textId="77777777" w:rsidR="00C1341A" w:rsidRPr="00147490" w:rsidRDefault="00C1341A" w:rsidP="00147490">
      <w:pPr>
        <w:pStyle w:val="Style11"/>
        <w:widowControl/>
        <w:numPr>
          <w:ilvl w:val="0"/>
          <w:numId w:val="19"/>
        </w:numPr>
        <w:tabs>
          <w:tab w:val="left" w:pos="422"/>
        </w:tabs>
        <w:spacing w:line="240" w:lineRule="auto"/>
        <w:ind w:left="422" w:hanging="422"/>
        <w:rPr>
          <w:rStyle w:val="FontStyle50"/>
          <w:rFonts w:asciiTheme="majorHAnsi" w:hAnsiTheme="majorHAnsi"/>
          <w:sz w:val="24"/>
          <w:szCs w:val="24"/>
        </w:rPr>
      </w:pPr>
      <w:r w:rsidRPr="00147490">
        <w:rPr>
          <w:rStyle w:val="FontStyle50"/>
          <w:rFonts w:asciiTheme="majorHAnsi" w:hAnsiTheme="majorHAnsi"/>
          <w:sz w:val="24"/>
          <w:szCs w:val="24"/>
        </w:rPr>
        <w:t xml:space="preserve">odbiorcami danych osobowych Wykonawcy będą osoby lub podmioty, którym udostępniona zostanie dokumentacja postępowania w oparciu o art. 8 oraz art. 96 ust. 3 ustawy z dnia 29 stycznia 2004 r. - Prawo zamówień publicznych (Dz. U. z 2021 r. poz. 1129 z </w:t>
      </w:r>
      <w:proofErr w:type="spellStart"/>
      <w:r w:rsidRPr="00147490">
        <w:rPr>
          <w:rStyle w:val="FontStyle50"/>
          <w:rFonts w:asciiTheme="majorHAnsi" w:hAnsiTheme="majorHAnsi"/>
          <w:sz w:val="24"/>
          <w:szCs w:val="24"/>
        </w:rPr>
        <w:t>późn</w:t>
      </w:r>
      <w:proofErr w:type="spellEnd"/>
      <w:r w:rsidRPr="00147490">
        <w:rPr>
          <w:rStyle w:val="FontStyle50"/>
          <w:rFonts w:asciiTheme="majorHAnsi" w:hAnsiTheme="majorHAnsi"/>
          <w:sz w:val="24"/>
          <w:szCs w:val="24"/>
        </w:rPr>
        <w:t xml:space="preserve">. zm.), dalej „ustawa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w:t>
      </w:r>
    </w:p>
    <w:p w14:paraId="4A7927FD" w14:textId="77777777" w:rsidR="00C1341A" w:rsidRPr="00147490" w:rsidRDefault="00C1341A" w:rsidP="00147490">
      <w:pPr>
        <w:pStyle w:val="Style11"/>
        <w:widowControl/>
        <w:numPr>
          <w:ilvl w:val="0"/>
          <w:numId w:val="19"/>
        </w:numPr>
        <w:tabs>
          <w:tab w:val="left" w:pos="422"/>
        </w:tabs>
        <w:spacing w:line="240" w:lineRule="auto"/>
        <w:ind w:left="422" w:hanging="422"/>
        <w:rPr>
          <w:rStyle w:val="FontStyle50"/>
          <w:rFonts w:asciiTheme="majorHAnsi" w:hAnsiTheme="majorHAnsi"/>
          <w:sz w:val="24"/>
          <w:szCs w:val="24"/>
        </w:rPr>
      </w:pPr>
      <w:r w:rsidRPr="00147490">
        <w:rPr>
          <w:rStyle w:val="FontStyle50"/>
          <w:rFonts w:asciiTheme="majorHAnsi" w:hAnsiTheme="majorHAnsi"/>
          <w:sz w:val="24"/>
          <w:szCs w:val="24"/>
        </w:rPr>
        <w:t xml:space="preserve">dane osobowe Wykonawcy będą przechowywane, zgodnie z art. 97 ust. 1 ustawy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 przez okres 4 lat od dnia zakończenia postępowania o udzielenie zamówienia, a jeżeli czas trwania umowy przekracza 4 lata, okres przechowywania obejmuje cały czas trwania umowy;</w:t>
      </w:r>
    </w:p>
    <w:p w14:paraId="24FFF472" w14:textId="77777777" w:rsidR="00C1341A" w:rsidRPr="00147490" w:rsidRDefault="00C1341A" w:rsidP="00147490">
      <w:pPr>
        <w:pStyle w:val="Style11"/>
        <w:widowControl/>
        <w:numPr>
          <w:ilvl w:val="0"/>
          <w:numId w:val="19"/>
        </w:numPr>
        <w:tabs>
          <w:tab w:val="left" w:pos="422"/>
        </w:tabs>
        <w:spacing w:line="240" w:lineRule="auto"/>
        <w:ind w:left="422" w:hanging="422"/>
        <w:rPr>
          <w:rStyle w:val="FontStyle50"/>
          <w:rFonts w:asciiTheme="majorHAnsi" w:hAnsiTheme="majorHAnsi"/>
          <w:sz w:val="24"/>
          <w:szCs w:val="24"/>
        </w:rPr>
      </w:pPr>
      <w:r w:rsidRPr="00147490">
        <w:rPr>
          <w:rStyle w:val="FontStyle50"/>
          <w:rFonts w:asciiTheme="majorHAnsi" w:hAnsiTheme="majorHAnsi"/>
          <w:sz w:val="24"/>
          <w:szCs w:val="24"/>
        </w:rPr>
        <w:t xml:space="preserve">obowiązek podania przez Wykonawcę danych osobowych bezpośrednio go dotyczących jest wymogiem ustawowym określonym w przepisach ustawy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 xml:space="preserve">, </w:t>
      </w:r>
      <w:r w:rsidRPr="00147490">
        <w:rPr>
          <w:rStyle w:val="FontStyle50"/>
          <w:rFonts w:asciiTheme="majorHAnsi" w:hAnsiTheme="majorHAnsi"/>
          <w:sz w:val="24"/>
          <w:szCs w:val="24"/>
        </w:rPr>
        <w:lastRenderedPageBreak/>
        <w:t xml:space="preserve">związanym z udziałem w postępowaniu o udzielenie zamówienia publicznego; konsekwencje niepodania określonych danych wynikają z ustawy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w:t>
      </w:r>
    </w:p>
    <w:p w14:paraId="0A518399" w14:textId="77777777" w:rsidR="00C1341A" w:rsidRPr="00147490" w:rsidRDefault="00C1341A" w:rsidP="00147490">
      <w:pPr>
        <w:pStyle w:val="Style11"/>
        <w:widowControl/>
        <w:numPr>
          <w:ilvl w:val="0"/>
          <w:numId w:val="19"/>
        </w:numPr>
        <w:tabs>
          <w:tab w:val="left" w:pos="422"/>
        </w:tabs>
        <w:spacing w:line="240" w:lineRule="auto"/>
        <w:ind w:left="422" w:hanging="422"/>
        <w:rPr>
          <w:rStyle w:val="FontStyle50"/>
          <w:rFonts w:asciiTheme="majorHAnsi" w:hAnsiTheme="majorHAnsi"/>
          <w:sz w:val="24"/>
          <w:szCs w:val="24"/>
        </w:rPr>
      </w:pPr>
      <w:r w:rsidRPr="00147490">
        <w:rPr>
          <w:rStyle w:val="FontStyle50"/>
          <w:rFonts w:asciiTheme="majorHAnsi" w:hAnsiTheme="majorHAnsi"/>
          <w:sz w:val="24"/>
          <w:szCs w:val="24"/>
        </w:rPr>
        <w:t>w odniesieniu do danych osobowych Wykonawcy decyzje nie będą podejmowane w sposób zautomatyzowany, stosowanie do art. 22 RODO;</w:t>
      </w:r>
    </w:p>
    <w:p w14:paraId="74323150" w14:textId="77777777" w:rsidR="00C1341A" w:rsidRPr="00147490" w:rsidRDefault="00C1341A" w:rsidP="00147490">
      <w:pPr>
        <w:pStyle w:val="Style11"/>
        <w:widowControl/>
        <w:numPr>
          <w:ilvl w:val="0"/>
          <w:numId w:val="19"/>
        </w:numPr>
        <w:tabs>
          <w:tab w:val="left" w:pos="422"/>
        </w:tabs>
        <w:spacing w:line="240" w:lineRule="auto"/>
        <w:ind w:firstLine="0"/>
        <w:jc w:val="left"/>
        <w:rPr>
          <w:rFonts w:asciiTheme="majorHAnsi" w:hAnsiTheme="majorHAnsi" w:cs="Palatino Linotype"/>
          <w:color w:val="000000"/>
        </w:rPr>
      </w:pPr>
      <w:r w:rsidRPr="00147490">
        <w:rPr>
          <w:rStyle w:val="FontStyle50"/>
          <w:rFonts w:asciiTheme="majorHAnsi" w:hAnsiTheme="majorHAnsi"/>
          <w:sz w:val="24"/>
          <w:szCs w:val="24"/>
        </w:rPr>
        <w:t>Wykonawca posiada:</w:t>
      </w:r>
    </w:p>
    <w:p w14:paraId="449AB4C3" w14:textId="77777777"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na podstawie art. 15 RODO prawo dostępu do danych osobowych dotyczących Wykonawcy;</w:t>
      </w:r>
    </w:p>
    <w:p w14:paraId="7E15697D" w14:textId="77777777"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 xml:space="preserve"> oraz nie narusza integralności protokołu oraz jego załączników;</w:t>
      </w:r>
    </w:p>
    <w:p w14:paraId="167CD9A6" w14:textId="77777777"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na podstawie art. 18 RODO prawo żądania od administratora ograniczenia przetwarzania danych osobowych z zastrzeżeniem przypadków, o których mowa w art. 18 ust. 2 RODO;</w:t>
      </w:r>
    </w:p>
    <w:p w14:paraId="4EB664E2" w14:textId="77777777"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prawo do wniesienia skargi do Prezesa Urzędu Ochrony Danych Osobowych, gdy Wykonawca uzna, że przetwarzanie jego danych osobowych narusza przepisy</w:t>
      </w:r>
    </w:p>
    <w:p w14:paraId="4649190E" w14:textId="77777777" w:rsidR="00C1341A" w:rsidRPr="00147490" w:rsidRDefault="00C1341A" w:rsidP="00147490">
      <w:pPr>
        <w:pStyle w:val="Style6"/>
        <w:widowControl/>
        <w:ind w:left="725"/>
        <w:jc w:val="left"/>
        <w:rPr>
          <w:rStyle w:val="FontStyle50"/>
          <w:rFonts w:asciiTheme="majorHAnsi" w:hAnsiTheme="majorHAnsi"/>
          <w:sz w:val="24"/>
          <w:szCs w:val="24"/>
        </w:rPr>
      </w:pPr>
      <w:r w:rsidRPr="00147490">
        <w:rPr>
          <w:rStyle w:val="FontStyle50"/>
          <w:rFonts w:asciiTheme="majorHAnsi" w:hAnsiTheme="majorHAnsi"/>
          <w:sz w:val="24"/>
          <w:szCs w:val="24"/>
        </w:rPr>
        <w:t>RODO;</w:t>
      </w:r>
    </w:p>
    <w:p w14:paraId="7D52F796" w14:textId="77777777" w:rsidR="00C1341A" w:rsidRPr="00147490" w:rsidRDefault="00C1341A" w:rsidP="00147490">
      <w:pPr>
        <w:pStyle w:val="Style11"/>
        <w:widowControl/>
        <w:numPr>
          <w:ilvl w:val="0"/>
          <w:numId w:val="20"/>
        </w:numPr>
        <w:tabs>
          <w:tab w:val="left" w:pos="422"/>
        </w:tabs>
        <w:spacing w:line="240" w:lineRule="auto"/>
        <w:ind w:firstLine="0"/>
        <w:jc w:val="left"/>
        <w:rPr>
          <w:rStyle w:val="FontStyle50"/>
          <w:rFonts w:asciiTheme="majorHAnsi" w:hAnsiTheme="majorHAnsi"/>
          <w:sz w:val="24"/>
          <w:szCs w:val="24"/>
        </w:rPr>
      </w:pPr>
      <w:r w:rsidRPr="00147490">
        <w:rPr>
          <w:rStyle w:val="FontStyle50"/>
          <w:rFonts w:asciiTheme="majorHAnsi" w:hAnsiTheme="majorHAnsi"/>
          <w:sz w:val="24"/>
          <w:szCs w:val="24"/>
        </w:rPr>
        <w:t>Wykonawcy nie przysługuje:</w:t>
      </w:r>
    </w:p>
    <w:p w14:paraId="72F13CF6" w14:textId="77777777"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w związku z art. 17 ust. 3 lit. b, d lub e RODO prawo do usunięcia danych osobowych;</w:t>
      </w:r>
    </w:p>
    <w:p w14:paraId="2BBC92CB" w14:textId="77777777" w:rsidR="00C1341A" w:rsidRPr="00147490" w:rsidRDefault="00C1341A" w:rsidP="00147490">
      <w:pPr>
        <w:pStyle w:val="Style15"/>
        <w:widowControl/>
        <w:numPr>
          <w:ilvl w:val="0"/>
          <w:numId w:val="17"/>
        </w:numPr>
        <w:tabs>
          <w:tab w:val="left" w:pos="715"/>
        </w:tabs>
        <w:spacing w:line="240" w:lineRule="auto"/>
        <w:ind w:left="432" w:firstLine="0"/>
        <w:jc w:val="left"/>
        <w:rPr>
          <w:rStyle w:val="FontStyle50"/>
          <w:rFonts w:asciiTheme="majorHAnsi" w:hAnsiTheme="majorHAnsi"/>
          <w:sz w:val="24"/>
          <w:szCs w:val="24"/>
        </w:rPr>
      </w:pPr>
      <w:r w:rsidRPr="00147490">
        <w:rPr>
          <w:rStyle w:val="FontStyle50"/>
          <w:rFonts w:asciiTheme="majorHAnsi" w:hAnsiTheme="majorHAnsi"/>
          <w:sz w:val="24"/>
          <w:szCs w:val="24"/>
        </w:rPr>
        <w:t>prawo do przenoszenia danych osobowych, o którym mowa w art. 20 RODO;</w:t>
      </w:r>
    </w:p>
    <w:p w14:paraId="7C583F19" w14:textId="77777777"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na podstawie art. 21 RODO prawo sprzeciwu, wobec przetwarzania danych osobowych, gdyż podstawą prawną przetwarzania danych osobowych Wykonawcy jest art. 6 ust. 1 lit. c RODO.</w:t>
      </w:r>
    </w:p>
    <w:p w14:paraId="60799B9D" w14:textId="77777777" w:rsidR="00C1341A" w:rsidRPr="00147490" w:rsidRDefault="00C1341A" w:rsidP="00147490">
      <w:pPr>
        <w:pStyle w:val="Style18"/>
        <w:widowControl/>
        <w:spacing w:line="240" w:lineRule="auto"/>
        <w:rPr>
          <w:rStyle w:val="FontStyle50"/>
          <w:rFonts w:asciiTheme="majorHAnsi" w:hAnsiTheme="majorHAnsi"/>
          <w:sz w:val="24"/>
          <w:szCs w:val="24"/>
        </w:rPr>
      </w:pPr>
      <w:r w:rsidRPr="00147490">
        <w:rPr>
          <w:rStyle w:val="FontStyle50"/>
          <w:rFonts w:asciiTheme="majorHAnsi" w:hAnsiTheme="majorHAnsi"/>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453C7DA" w14:textId="77777777" w:rsidR="00C1341A" w:rsidRPr="00147490" w:rsidRDefault="00C1341A" w:rsidP="00147490">
      <w:pPr>
        <w:pStyle w:val="Style18"/>
        <w:widowControl/>
        <w:spacing w:line="240" w:lineRule="auto"/>
        <w:jc w:val="left"/>
        <w:rPr>
          <w:rStyle w:val="FontStyle50"/>
          <w:rFonts w:asciiTheme="majorHAnsi" w:hAnsiTheme="majorHAnsi"/>
          <w:sz w:val="24"/>
          <w:szCs w:val="24"/>
        </w:rPr>
      </w:pPr>
      <w:r w:rsidRPr="00147490">
        <w:rPr>
          <w:rStyle w:val="FontStyle50"/>
          <w:rFonts w:asciiTheme="majorHAnsi" w:hAnsiTheme="majorHAnsi"/>
          <w:sz w:val="24"/>
          <w:szCs w:val="24"/>
        </w:rPr>
        <w:t>Skorzystanie przez osobę, której dane dotyczą, z uprawnienia do sprostowania lub</w:t>
      </w:r>
    </w:p>
    <w:p w14:paraId="0D26CCAA" w14:textId="77777777" w:rsidR="00C1341A" w:rsidRPr="00147490" w:rsidRDefault="00C1341A" w:rsidP="00147490">
      <w:pPr>
        <w:pStyle w:val="Style10"/>
        <w:widowControl/>
        <w:spacing w:line="240" w:lineRule="auto"/>
        <w:ind w:firstLine="0"/>
        <w:rPr>
          <w:rStyle w:val="FontStyle50"/>
          <w:rFonts w:asciiTheme="majorHAnsi" w:hAnsiTheme="majorHAnsi"/>
          <w:sz w:val="24"/>
          <w:szCs w:val="24"/>
        </w:rPr>
      </w:pPr>
      <w:r w:rsidRPr="00147490">
        <w:rPr>
          <w:rStyle w:val="FontStyle50"/>
          <w:rFonts w:asciiTheme="majorHAnsi" w:hAnsiTheme="majorHAnsi"/>
          <w:sz w:val="24"/>
          <w:szCs w:val="24"/>
        </w:rPr>
        <w:t>uzupełnienia danych osobowych, o którym mowa w art. 16 rozporządzenia 2016/679 nie może skutkować zmianą wyniku postępowania o udzielenie zamówienia publicznego lub konkursu ani zmianą postanowień umowy w zakresie niezgodnym z ustawą.</w:t>
      </w:r>
    </w:p>
    <w:p w14:paraId="248660C3" w14:textId="77777777" w:rsidR="00C1341A" w:rsidRPr="00147490" w:rsidRDefault="00C1341A" w:rsidP="00147490">
      <w:pPr>
        <w:pStyle w:val="Style18"/>
        <w:widowControl/>
        <w:spacing w:line="240" w:lineRule="auto"/>
        <w:rPr>
          <w:rStyle w:val="FontStyle50"/>
          <w:rFonts w:asciiTheme="majorHAnsi" w:hAnsiTheme="majorHAnsi"/>
          <w:sz w:val="24"/>
          <w:szCs w:val="24"/>
        </w:rPr>
      </w:pPr>
      <w:r w:rsidRPr="00147490">
        <w:rPr>
          <w:rStyle w:val="FontStyle50"/>
          <w:rFonts w:asciiTheme="majorHAnsi" w:hAnsiTheme="majorHAnsi"/>
          <w:sz w:val="24"/>
          <w:szCs w:val="24"/>
        </w:rPr>
        <w:t>Wystąpienie z żądaniem, o którym mowa w art. 18 ust. 1 rozporządzenia 2016/679, nie ogranicza przetwarzania danych osobowych do czasu zakończenia postępowania o udzielenie zamówienia publicznego lub konkursu.</w:t>
      </w:r>
    </w:p>
    <w:p w14:paraId="523AEBDC" w14:textId="77777777" w:rsidR="00C1341A" w:rsidRPr="00147490" w:rsidRDefault="00C1341A" w:rsidP="00147490">
      <w:pPr>
        <w:pStyle w:val="Style18"/>
        <w:widowControl/>
        <w:spacing w:line="240" w:lineRule="auto"/>
        <w:rPr>
          <w:rStyle w:val="FontStyle50"/>
          <w:rFonts w:asciiTheme="majorHAnsi" w:hAnsiTheme="majorHAnsi"/>
          <w:sz w:val="24"/>
          <w:szCs w:val="24"/>
        </w:rPr>
      </w:pPr>
      <w:r w:rsidRPr="00147490">
        <w:rPr>
          <w:rStyle w:val="FontStyle50"/>
          <w:rFonts w:asciiTheme="majorHAnsi" w:hAnsiTheme="majorHAnsi"/>
          <w:sz w:val="24"/>
          <w:szCs w:val="24"/>
        </w:rPr>
        <w:t>W przypadku danych osobowych zamieszczonych przez Zamawiającego w Biuletynie Zamówień Publicznych, prawa, o których mowa w art. 15 i art. 16 rozporządzenia 2016/679, są wykonywane w drodze żądania skierowanego do Zamawiającego.</w:t>
      </w:r>
    </w:p>
    <w:p w14:paraId="39773AA7" w14:textId="77777777" w:rsidR="00983DD3" w:rsidRPr="00983DD3" w:rsidRDefault="00983DD3" w:rsidP="00983DD3">
      <w:pPr>
        <w:pStyle w:val="Nagwek1"/>
        <w:rPr>
          <w:rStyle w:val="FontStyle49"/>
          <w:rFonts w:asciiTheme="majorHAnsi" w:hAnsiTheme="majorHAnsi" w:cstheme="majorBidi"/>
          <w:color w:val="365F91" w:themeColor="accent1" w:themeShade="BF"/>
          <w:sz w:val="26"/>
        </w:rPr>
      </w:pPr>
      <w:r w:rsidRPr="00983DD3">
        <w:rPr>
          <w:rStyle w:val="FontStyle49"/>
          <w:rFonts w:asciiTheme="majorHAnsi" w:hAnsiTheme="majorHAnsi" w:cstheme="majorBidi"/>
          <w:color w:val="365F91" w:themeColor="accent1" w:themeShade="BF"/>
          <w:sz w:val="26"/>
        </w:rPr>
        <w:t>INFORMAC</w:t>
      </w:r>
      <w:r w:rsidR="006F6B1A" w:rsidRPr="00983DD3">
        <w:rPr>
          <w:rStyle w:val="FontStyle49"/>
          <w:rFonts w:asciiTheme="majorHAnsi" w:hAnsiTheme="majorHAnsi" w:cstheme="majorBidi"/>
          <w:color w:val="365F91" w:themeColor="accent1" w:themeShade="BF"/>
          <w:sz w:val="26"/>
        </w:rPr>
        <w:t>JE DODATKOWE</w:t>
      </w:r>
    </w:p>
    <w:p w14:paraId="2E11E971" w14:textId="77777777" w:rsidR="00983DD3" w:rsidRPr="00147490" w:rsidRDefault="00983DD3" w:rsidP="00147490">
      <w:pPr>
        <w:spacing w:before="0" w:line="240" w:lineRule="auto"/>
        <w:rPr>
          <w:rFonts w:asciiTheme="majorHAnsi" w:hAnsiTheme="majorHAnsi"/>
        </w:rPr>
      </w:pPr>
    </w:p>
    <w:p w14:paraId="0035668D" w14:textId="77777777"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Zamawiający nie przewiduje zawarcia umowy ramowej.</w:t>
      </w:r>
    </w:p>
    <w:p w14:paraId="1BABE22D" w14:textId="77777777"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Postępowanie prowadzone jest w języku polskim.</w:t>
      </w:r>
    </w:p>
    <w:p w14:paraId="2C109F9C" w14:textId="77777777"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Zamawiający nie przewiduje ofert wariantowych.</w:t>
      </w:r>
    </w:p>
    <w:p w14:paraId="14C7DB92" w14:textId="77777777"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 xml:space="preserve">Zamawiający nie przewiduje wymagań w zakresie zatrudnienia osób, o których mowa w art. 96 ust. 2 pkt 2 ustawy </w:t>
      </w:r>
      <w:proofErr w:type="spellStart"/>
      <w:r w:rsidRPr="00147490">
        <w:rPr>
          <w:rFonts w:asciiTheme="majorHAnsi" w:hAnsiTheme="majorHAnsi"/>
          <w:sz w:val="24"/>
          <w:szCs w:val="24"/>
        </w:rPr>
        <w:t>pzp</w:t>
      </w:r>
      <w:proofErr w:type="spellEnd"/>
      <w:r w:rsidRPr="00147490">
        <w:rPr>
          <w:rFonts w:asciiTheme="majorHAnsi" w:hAnsiTheme="majorHAnsi"/>
          <w:sz w:val="24"/>
          <w:szCs w:val="24"/>
        </w:rPr>
        <w:t>.</w:t>
      </w:r>
    </w:p>
    <w:p w14:paraId="523F36D8" w14:textId="77777777"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 xml:space="preserve">Zamawiający nie zastrzega możliwości ubiegania się o udzielenie zamówienia </w:t>
      </w:r>
      <w:r w:rsidRPr="00147490">
        <w:rPr>
          <w:rFonts w:asciiTheme="majorHAnsi" w:hAnsiTheme="majorHAnsi"/>
          <w:sz w:val="24"/>
          <w:szCs w:val="24"/>
        </w:rPr>
        <w:lastRenderedPageBreak/>
        <w:t xml:space="preserve">wyłącznie przez wykonawców, o których mowa w art. 94 ustawy </w:t>
      </w:r>
      <w:proofErr w:type="spellStart"/>
      <w:r w:rsidRPr="00147490">
        <w:rPr>
          <w:rFonts w:asciiTheme="majorHAnsi" w:hAnsiTheme="majorHAnsi"/>
          <w:sz w:val="24"/>
          <w:szCs w:val="24"/>
        </w:rPr>
        <w:t>pzp</w:t>
      </w:r>
      <w:proofErr w:type="spellEnd"/>
      <w:r w:rsidRPr="00147490">
        <w:rPr>
          <w:rFonts w:asciiTheme="majorHAnsi" w:hAnsiTheme="majorHAnsi"/>
          <w:sz w:val="24"/>
          <w:szCs w:val="24"/>
        </w:rPr>
        <w:t>.</w:t>
      </w:r>
    </w:p>
    <w:p w14:paraId="5E27EF42" w14:textId="77777777"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 xml:space="preserve">Zamawiający nie przewiduje zamówień, o których mowa w art. 214 ust. 1 pkt 7 i 8 ustawy </w:t>
      </w:r>
      <w:proofErr w:type="spellStart"/>
      <w:r w:rsidRPr="00147490">
        <w:rPr>
          <w:rFonts w:asciiTheme="majorHAnsi" w:hAnsiTheme="majorHAnsi"/>
          <w:sz w:val="24"/>
          <w:szCs w:val="24"/>
        </w:rPr>
        <w:t>pzp</w:t>
      </w:r>
      <w:proofErr w:type="spellEnd"/>
      <w:r w:rsidRPr="00147490">
        <w:rPr>
          <w:rFonts w:asciiTheme="majorHAnsi" w:hAnsiTheme="majorHAnsi"/>
          <w:sz w:val="24"/>
          <w:szCs w:val="24"/>
        </w:rPr>
        <w:t>.</w:t>
      </w:r>
    </w:p>
    <w:p w14:paraId="3D129B4E" w14:textId="77777777" w:rsidR="00983DD3" w:rsidRPr="00147490" w:rsidRDefault="00983DD3" w:rsidP="00147490">
      <w:pPr>
        <w:pStyle w:val="pkt"/>
        <w:numPr>
          <w:ilvl w:val="3"/>
          <w:numId w:val="26"/>
        </w:numPr>
        <w:tabs>
          <w:tab w:val="left" w:pos="284"/>
        </w:tabs>
        <w:suppressAutoHyphens/>
        <w:overflowPunct/>
        <w:autoSpaceDE/>
        <w:autoSpaceDN/>
        <w:adjustRightInd/>
        <w:spacing w:before="0" w:after="0"/>
        <w:ind w:left="0" w:firstLine="0"/>
        <w:rPr>
          <w:rFonts w:asciiTheme="majorHAnsi" w:hAnsiTheme="majorHAnsi"/>
        </w:rPr>
      </w:pPr>
      <w:r w:rsidRPr="00147490">
        <w:rPr>
          <w:rFonts w:asciiTheme="majorHAnsi" w:hAnsiTheme="majorHAnsi"/>
        </w:rPr>
        <w:t>Zamawiający nie wymaga odbycia przez Wykonawcę  wizji lokalnej lub sprawdzenia dokumentów niezbędnych do realizacji zamówienia.</w:t>
      </w:r>
    </w:p>
    <w:p w14:paraId="0DDCE17F" w14:textId="77777777"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Zamawiający nie przewiduje rozliczeń w walutach obcych.</w:t>
      </w:r>
    </w:p>
    <w:p w14:paraId="6DC376A9" w14:textId="77777777"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Zamawiający nie przewiduje udzielania zaliczek na poczet wykonania zamówienia.</w:t>
      </w:r>
    </w:p>
    <w:p w14:paraId="7EAC3411" w14:textId="77777777" w:rsidR="00983DD3" w:rsidRPr="00147490" w:rsidRDefault="00983DD3" w:rsidP="00147490">
      <w:pPr>
        <w:pStyle w:val="Akapitzlist"/>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10. Zamawiający nie przewiduje wyboru najkorzystniejszej oferty z zastosowaniem aukcji elektronicznej.</w:t>
      </w:r>
    </w:p>
    <w:p w14:paraId="2F5667FD" w14:textId="77777777" w:rsidR="00983DD3" w:rsidRPr="00147490" w:rsidRDefault="00983DD3" w:rsidP="00147490">
      <w:pPr>
        <w:pStyle w:val="Akapitzlist"/>
        <w:tabs>
          <w:tab w:val="left" w:pos="142"/>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11. Zamawiający nie przewiduje zwrotu kosztów udziału w postępowaniu.</w:t>
      </w:r>
    </w:p>
    <w:p w14:paraId="20E01979" w14:textId="77777777" w:rsidR="00983DD3" w:rsidRPr="00147490" w:rsidRDefault="00983DD3" w:rsidP="00147490">
      <w:pPr>
        <w:tabs>
          <w:tab w:val="left" w:pos="0"/>
        </w:tabs>
        <w:spacing w:before="0" w:line="240" w:lineRule="auto"/>
        <w:ind w:right="47"/>
        <w:contextualSpacing/>
        <w:rPr>
          <w:rFonts w:asciiTheme="majorHAnsi" w:hAnsiTheme="majorHAnsi"/>
        </w:rPr>
      </w:pPr>
      <w:r w:rsidRPr="00147490">
        <w:rPr>
          <w:rFonts w:asciiTheme="majorHAnsi" w:hAnsiTheme="majorHAnsi"/>
        </w:rPr>
        <w:t xml:space="preserve">12. Zamawiający nie nakłada obowiązku osobistego wykonania przez wykonawcę kluczowych zadań o których mowa w art. 60 i art. 121 ustawy </w:t>
      </w:r>
      <w:proofErr w:type="spellStart"/>
      <w:r w:rsidRPr="00147490">
        <w:rPr>
          <w:rFonts w:asciiTheme="majorHAnsi" w:hAnsiTheme="majorHAnsi"/>
        </w:rPr>
        <w:t>pzp</w:t>
      </w:r>
      <w:proofErr w:type="spellEnd"/>
      <w:r w:rsidRPr="00147490">
        <w:rPr>
          <w:rFonts w:asciiTheme="majorHAnsi" w:hAnsiTheme="majorHAnsi"/>
        </w:rPr>
        <w:t>.</w:t>
      </w:r>
    </w:p>
    <w:p w14:paraId="503DF226" w14:textId="77777777" w:rsidR="00983DD3" w:rsidRPr="00147490" w:rsidRDefault="00983DD3" w:rsidP="00147490">
      <w:pPr>
        <w:spacing w:before="0" w:line="240" w:lineRule="auto"/>
        <w:ind w:right="47"/>
        <w:contextualSpacing/>
        <w:rPr>
          <w:rFonts w:asciiTheme="majorHAnsi" w:hAnsiTheme="majorHAnsi"/>
        </w:rPr>
      </w:pPr>
      <w:r w:rsidRPr="00147490">
        <w:rPr>
          <w:rFonts w:asciiTheme="majorHAnsi" w:hAnsiTheme="majorHAnsi"/>
        </w:rPr>
        <w:t>13. Zamawiający nie wymaga ani nie przewiduje złożenia ofert w postaci katalogów elektronicznych lub dołączenia katalogów elektronicznych do oferty, w sytuacji określonej  w art. 93.</w:t>
      </w:r>
    </w:p>
    <w:p w14:paraId="737F88AC" w14:textId="77777777" w:rsidR="00147490" w:rsidRDefault="00983DD3" w:rsidP="00147490">
      <w:pPr>
        <w:tabs>
          <w:tab w:val="left" w:pos="142"/>
        </w:tabs>
        <w:spacing w:before="0" w:line="240" w:lineRule="auto"/>
        <w:ind w:right="47"/>
        <w:contextualSpacing/>
        <w:rPr>
          <w:rFonts w:asciiTheme="majorHAnsi" w:hAnsiTheme="majorHAnsi"/>
        </w:rPr>
      </w:pPr>
      <w:r w:rsidRPr="00147490">
        <w:rPr>
          <w:rFonts w:asciiTheme="majorHAnsi" w:hAnsiTheme="majorHAnsi"/>
        </w:rPr>
        <w:t>14. W sprawach nieuregulowanych w niniejszej SWZ zastosowanie mają ustawa z dnia 11 września 2019 r. – Prawo zamówień publicznych (Dz. U. z 2022 r. poz. 1710 ze zm.) oraz Rozporządzenie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147490">
        <w:rPr>
          <w:rFonts w:asciiTheme="majorHAnsi" w:hAnsiTheme="majorHAnsi"/>
        </w:rPr>
        <w:t xml:space="preserve"> </w:t>
      </w:r>
    </w:p>
    <w:p w14:paraId="7EAB2BC3" w14:textId="77777777" w:rsidR="00147490" w:rsidRPr="00147490" w:rsidRDefault="00147490" w:rsidP="00147490">
      <w:pPr>
        <w:pStyle w:val="Nagwek1"/>
        <w:rPr>
          <w:rStyle w:val="FontStyle49"/>
          <w:rFonts w:asciiTheme="majorHAnsi" w:hAnsiTheme="majorHAnsi" w:cstheme="majorBidi"/>
          <w:color w:val="365F91" w:themeColor="accent1" w:themeShade="BF"/>
          <w:sz w:val="26"/>
          <w:szCs w:val="28"/>
        </w:rPr>
      </w:pPr>
      <w:r w:rsidRPr="00147490">
        <w:rPr>
          <w:rStyle w:val="FontStyle49"/>
          <w:rFonts w:asciiTheme="majorHAnsi" w:hAnsiTheme="majorHAnsi" w:cstheme="majorBidi"/>
          <w:color w:val="365F91" w:themeColor="accent1" w:themeShade="BF"/>
          <w:sz w:val="26"/>
          <w:szCs w:val="28"/>
        </w:rPr>
        <w:t>ZAŁĄCZNIKI DO SWZ</w:t>
      </w:r>
    </w:p>
    <w:p w14:paraId="07BACCA8" w14:textId="77777777" w:rsidR="00147490" w:rsidRDefault="00147490" w:rsidP="00147490">
      <w:pPr>
        <w:pStyle w:val="Style6"/>
        <w:widowControl/>
        <w:spacing w:before="110" w:line="322" w:lineRule="exact"/>
        <w:jc w:val="left"/>
        <w:rPr>
          <w:rStyle w:val="FontStyle50"/>
          <w:u w:val="single"/>
        </w:rPr>
      </w:pPr>
    </w:p>
    <w:p w14:paraId="244A0367" w14:textId="77777777" w:rsidR="00147490" w:rsidRPr="00147490" w:rsidRDefault="00147490" w:rsidP="00147490">
      <w:pPr>
        <w:pStyle w:val="Style6"/>
        <w:widowControl/>
        <w:spacing w:line="276" w:lineRule="auto"/>
        <w:ind w:left="2552" w:hanging="2552"/>
        <w:rPr>
          <w:rStyle w:val="FontStyle50"/>
          <w:rFonts w:asciiTheme="majorHAnsi" w:hAnsiTheme="majorHAnsi"/>
          <w:sz w:val="24"/>
          <w:szCs w:val="24"/>
        </w:rPr>
      </w:pPr>
      <w:r w:rsidRPr="00147490">
        <w:rPr>
          <w:rStyle w:val="FontStyle50"/>
          <w:rFonts w:asciiTheme="majorHAnsi" w:hAnsiTheme="majorHAnsi"/>
          <w:sz w:val="24"/>
          <w:szCs w:val="24"/>
        </w:rPr>
        <w:t xml:space="preserve">Załącznik Nr 1 do SWZ  - Szczegółowy zakres zamówienia (Opis Przedmiotu </w:t>
      </w:r>
      <w:r>
        <w:rPr>
          <w:rStyle w:val="FontStyle50"/>
          <w:rFonts w:asciiTheme="majorHAnsi" w:hAnsiTheme="majorHAnsi"/>
          <w:sz w:val="24"/>
          <w:szCs w:val="24"/>
        </w:rPr>
        <w:t xml:space="preserve">               Zamówienia),</w:t>
      </w:r>
    </w:p>
    <w:p w14:paraId="46714D00" w14:textId="77777777" w:rsidR="00147490" w:rsidRPr="00147490" w:rsidRDefault="00147490" w:rsidP="00147490">
      <w:pPr>
        <w:pStyle w:val="Style6"/>
        <w:widowControl/>
        <w:spacing w:line="276" w:lineRule="auto"/>
        <w:jc w:val="left"/>
        <w:rPr>
          <w:rStyle w:val="FontStyle50"/>
          <w:rFonts w:asciiTheme="majorHAnsi" w:hAnsiTheme="majorHAnsi"/>
          <w:sz w:val="24"/>
          <w:szCs w:val="24"/>
        </w:rPr>
      </w:pPr>
      <w:r w:rsidRPr="00147490">
        <w:rPr>
          <w:rStyle w:val="FontStyle50"/>
          <w:rFonts w:asciiTheme="majorHAnsi" w:hAnsiTheme="majorHAnsi"/>
          <w:sz w:val="24"/>
          <w:szCs w:val="24"/>
        </w:rPr>
        <w:t xml:space="preserve">Załącznik Nr 2 do SWZ  </w:t>
      </w:r>
      <w:r>
        <w:rPr>
          <w:rStyle w:val="FontStyle50"/>
          <w:rFonts w:asciiTheme="majorHAnsi" w:hAnsiTheme="majorHAnsi"/>
          <w:sz w:val="24"/>
          <w:szCs w:val="24"/>
        </w:rPr>
        <w:t>- Projekt umowy,</w:t>
      </w:r>
    </w:p>
    <w:p w14:paraId="03A3D6E4" w14:textId="77777777" w:rsidR="00147490" w:rsidRPr="00147490" w:rsidRDefault="00147490" w:rsidP="00147490">
      <w:pPr>
        <w:pStyle w:val="Style6"/>
        <w:widowControl/>
        <w:spacing w:line="276" w:lineRule="auto"/>
        <w:jc w:val="left"/>
        <w:rPr>
          <w:rStyle w:val="FontStyle50"/>
          <w:rFonts w:asciiTheme="majorHAnsi" w:hAnsiTheme="majorHAnsi"/>
          <w:sz w:val="24"/>
          <w:szCs w:val="24"/>
        </w:rPr>
      </w:pPr>
      <w:r w:rsidRPr="00147490">
        <w:rPr>
          <w:rStyle w:val="FontStyle50"/>
          <w:rFonts w:asciiTheme="majorHAnsi" w:hAnsiTheme="majorHAnsi"/>
          <w:sz w:val="24"/>
          <w:szCs w:val="24"/>
        </w:rPr>
        <w:t>Załącznik Nr 3 do SWZ  - Wzór</w:t>
      </w:r>
      <w:r w:rsidR="008A64D5">
        <w:rPr>
          <w:rStyle w:val="FontStyle50"/>
          <w:rFonts w:asciiTheme="majorHAnsi" w:hAnsiTheme="majorHAnsi"/>
          <w:sz w:val="24"/>
          <w:szCs w:val="24"/>
        </w:rPr>
        <w:t xml:space="preserve"> Formularza cenowego</w:t>
      </w:r>
      <w:r>
        <w:rPr>
          <w:rStyle w:val="FontStyle50"/>
          <w:rFonts w:asciiTheme="majorHAnsi" w:hAnsiTheme="majorHAnsi"/>
          <w:sz w:val="24"/>
          <w:szCs w:val="24"/>
        </w:rPr>
        <w:t>,</w:t>
      </w:r>
    </w:p>
    <w:p w14:paraId="3F778CCB" w14:textId="77777777" w:rsidR="00147490" w:rsidRPr="00147490" w:rsidRDefault="00147490" w:rsidP="00147490">
      <w:pPr>
        <w:pStyle w:val="Style6"/>
        <w:widowControl/>
        <w:spacing w:line="276" w:lineRule="auto"/>
        <w:ind w:right="122"/>
        <w:jc w:val="left"/>
        <w:rPr>
          <w:rStyle w:val="FontStyle50"/>
          <w:rFonts w:asciiTheme="majorHAnsi" w:hAnsiTheme="majorHAnsi"/>
          <w:sz w:val="24"/>
          <w:szCs w:val="24"/>
        </w:rPr>
      </w:pPr>
      <w:r w:rsidRPr="00147490">
        <w:rPr>
          <w:rStyle w:val="FontStyle50"/>
          <w:rFonts w:asciiTheme="majorHAnsi" w:hAnsiTheme="majorHAnsi"/>
          <w:sz w:val="24"/>
          <w:szCs w:val="24"/>
        </w:rPr>
        <w:t>Załącznik Nr 4 do SWZ - Wzór oświadczenia o braku podstaw do wykluczenia</w:t>
      </w:r>
      <w:r>
        <w:rPr>
          <w:rStyle w:val="FontStyle50"/>
          <w:rFonts w:asciiTheme="majorHAnsi" w:hAnsiTheme="majorHAnsi"/>
          <w:sz w:val="24"/>
          <w:szCs w:val="24"/>
        </w:rPr>
        <w:t>,</w:t>
      </w:r>
    </w:p>
    <w:p w14:paraId="686128C7" w14:textId="77777777" w:rsidR="00147490" w:rsidRPr="00147490" w:rsidRDefault="00147490" w:rsidP="00147490">
      <w:pPr>
        <w:tabs>
          <w:tab w:val="left" w:pos="2410"/>
        </w:tabs>
        <w:spacing w:before="0" w:line="276" w:lineRule="auto"/>
        <w:ind w:left="2552" w:hanging="2552"/>
        <w:rPr>
          <w:rFonts w:asciiTheme="majorHAnsi" w:hAnsiTheme="majorHAnsi"/>
        </w:rPr>
      </w:pPr>
      <w:r w:rsidRPr="00147490">
        <w:rPr>
          <w:rStyle w:val="FontStyle50"/>
          <w:rFonts w:asciiTheme="majorHAnsi" w:hAnsiTheme="majorHAnsi"/>
          <w:sz w:val="24"/>
          <w:szCs w:val="24"/>
        </w:rPr>
        <w:t xml:space="preserve">Załącznik Nr 5 do SWZ - </w:t>
      </w:r>
      <w:r w:rsidRPr="00147490">
        <w:rPr>
          <w:rFonts w:asciiTheme="majorHAnsi" w:hAnsiTheme="majorHAnsi"/>
        </w:rPr>
        <w:t>Oświadczenie dotyczące przesłanek wykluczenia z art. 7 ust. 1 ustawy z dnia 13 kwietnia 2022 r. o szczególnych rozwiązaniach w zakresie przeciwdziałania wspieraniu agresji na Ukrainę oraz służących ochronie bezpieczeństwa narodowego (Dz. U. z 2022 r., 835 tj.)</w:t>
      </w:r>
      <w:r>
        <w:rPr>
          <w:rFonts w:asciiTheme="majorHAnsi" w:hAnsiTheme="majorHAnsi"/>
        </w:rPr>
        <w:t>.</w:t>
      </w:r>
    </w:p>
    <w:p w14:paraId="72663CBF" w14:textId="77777777" w:rsidR="00B27DC1" w:rsidRPr="00B27DC1" w:rsidRDefault="00B27DC1" w:rsidP="00147490">
      <w:pPr>
        <w:autoSpaceDE w:val="0"/>
        <w:autoSpaceDN w:val="0"/>
        <w:adjustRightInd w:val="0"/>
        <w:spacing w:before="0" w:line="240" w:lineRule="auto"/>
        <w:rPr>
          <w:rFonts w:asciiTheme="majorHAnsi" w:hAnsiTheme="majorHAnsi"/>
        </w:rPr>
      </w:pPr>
    </w:p>
    <w:sectPr w:rsidR="00B27DC1" w:rsidRPr="00B27DC1" w:rsidSect="005A7A9F">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57345" w14:textId="77777777" w:rsidR="005A7A9F" w:rsidRPr="00C1140E" w:rsidRDefault="005A7A9F" w:rsidP="00C1140E">
      <w:pPr>
        <w:spacing w:before="0" w:line="240" w:lineRule="auto"/>
      </w:pPr>
      <w:r>
        <w:separator/>
      </w:r>
    </w:p>
  </w:endnote>
  <w:endnote w:type="continuationSeparator" w:id="0">
    <w:p w14:paraId="3694A618" w14:textId="77777777" w:rsidR="005A7A9F" w:rsidRPr="00C1140E" w:rsidRDefault="005A7A9F" w:rsidP="00C1140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763F" w14:textId="77777777" w:rsidR="00017B31" w:rsidRDefault="00017B31">
    <w:pPr>
      <w:pStyle w:val="Style13"/>
      <w:framePr w:h="225" w:hRule="exact" w:hSpace="38" w:wrap="auto" w:vAnchor="text" w:hAnchor="text" w:x="7700" w:y="-23"/>
      <w:widowControl/>
      <w:jc w:val="right"/>
      <w:rPr>
        <w:rStyle w:val="FontStyle51"/>
        <w:u w:val="single"/>
      </w:rPr>
    </w:pPr>
    <w:r>
      <w:rPr>
        <w:rStyle w:val="FontStyle52"/>
        <w:u w:val="single"/>
      </w:rPr>
      <w:t xml:space="preserve">Strona </w:t>
    </w:r>
    <w:r>
      <w:rPr>
        <w:rStyle w:val="FontStyle51"/>
        <w:spacing w:val="20"/>
        <w:u w:val="single"/>
      </w:rPr>
      <w:fldChar w:fldCharType="begin"/>
    </w:r>
    <w:r>
      <w:rPr>
        <w:rStyle w:val="FontStyle51"/>
        <w:spacing w:val="20"/>
        <w:u w:val="single"/>
      </w:rPr>
      <w:instrText>PAGE</w:instrText>
    </w:r>
    <w:r>
      <w:rPr>
        <w:rStyle w:val="FontStyle51"/>
        <w:spacing w:val="20"/>
        <w:u w:val="single"/>
      </w:rPr>
      <w:fldChar w:fldCharType="separate"/>
    </w:r>
    <w:r>
      <w:rPr>
        <w:rStyle w:val="FontStyle51"/>
        <w:noProof/>
        <w:spacing w:val="20"/>
        <w:u w:val="single"/>
      </w:rPr>
      <w:t>26</w:t>
    </w:r>
    <w:r>
      <w:rPr>
        <w:rStyle w:val="FontStyle51"/>
        <w:spacing w:val="20"/>
        <w:u w:val="single"/>
      </w:rPr>
      <w:fldChar w:fldCharType="end"/>
    </w:r>
    <w:r>
      <w:rPr>
        <w:rStyle w:val="FontStyle51"/>
        <w:u w:val="single"/>
      </w:rPr>
      <w:t xml:space="preserve"> </w:t>
    </w:r>
    <w:r>
      <w:rPr>
        <w:rStyle w:val="FontStyle52"/>
        <w:u w:val="single"/>
      </w:rPr>
      <w:t xml:space="preserve">z </w:t>
    </w:r>
    <w:r>
      <w:rPr>
        <w:rStyle w:val="FontStyle51"/>
        <w:u w:val="single"/>
      </w:rPr>
      <w:t>25|</w:t>
    </w:r>
  </w:p>
  <w:p w14:paraId="2AE053BC" w14:textId="77777777" w:rsidR="00017B31" w:rsidRDefault="00017B31">
    <w:pPr>
      <w:pStyle w:val="Style13"/>
      <w:widowControl/>
      <w:spacing w:before="14"/>
      <w:ind w:left="2664"/>
      <w:jc w:val="both"/>
      <w:rPr>
        <w:rStyle w:val="FontStyle52"/>
        <w:u w:val="single"/>
      </w:rPr>
    </w:pPr>
    <w:r>
      <w:rPr>
        <w:rStyle w:val="FontStyle52"/>
        <w:u w:val="single"/>
      </w:rPr>
      <w:t>Specyfikacja Warunków Zamówienia (SWZ)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02606" w14:textId="77777777" w:rsidR="00017B31" w:rsidRDefault="00017B31" w:rsidP="00C1341A">
    <w:pPr>
      <w:pStyle w:val="Style13"/>
      <w:widowControl/>
      <w:spacing w:before="14"/>
      <w:ind w:left="2664"/>
      <w:jc w:val="both"/>
      <w:rPr>
        <w:rStyle w:val="FontStyle52"/>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768E4" w14:textId="77777777" w:rsidR="005A7A9F" w:rsidRPr="00C1140E" w:rsidRDefault="005A7A9F" w:rsidP="00C1140E">
      <w:pPr>
        <w:spacing w:before="0" w:line="240" w:lineRule="auto"/>
      </w:pPr>
      <w:r>
        <w:separator/>
      </w:r>
    </w:p>
  </w:footnote>
  <w:footnote w:type="continuationSeparator" w:id="0">
    <w:p w14:paraId="7D889F44" w14:textId="77777777" w:rsidR="005A7A9F" w:rsidRPr="00C1140E" w:rsidRDefault="005A7A9F" w:rsidP="00C1140E">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048FD4E"/>
    <w:lvl w:ilvl="0">
      <w:numFmt w:val="bullet"/>
      <w:lvlText w:val="*"/>
      <w:lvlJc w:val="left"/>
    </w:lvl>
  </w:abstractNum>
  <w:abstractNum w:abstractNumId="1" w15:restartNumberingAfterBreak="0">
    <w:nsid w:val="031F5C71"/>
    <w:multiLevelType w:val="hybridMultilevel"/>
    <w:tmpl w:val="4EC07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64DD4"/>
    <w:multiLevelType w:val="hybridMultilevel"/>
    <w:tmpl w:val="B978BA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0B2EE9"/>
    <w:multiLevelType w:val="multilevel"/>
    <w:tmpl w:val="D7C4215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1A85772"/>
    <w:multiLevelType w:val="hybridMultilevel"/>
    <w:tmpl w:val="67769BB6"/>
    <w:lvl w:ilvl="0" w:tplc="13E47D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1D6949"/>
    <w:multiLevelType w:val="multilevel"/>
    <w:tmpl w:val="4024FF3E"/>
    <w:lvl w:ilvl="0">
      <w:start w:val="1"/>
      <w:numFmt w:val="decimal"/>
      <w:lvlText w:val="%1."/>
      <w:lvlJc w:val="left"/>
      <w:pPr>
        <w:ind w:left="720" w:hanging="360"/>
      </w:pPr>
      <w:rPr>
        <w:rFonts w:ascii="Times New Roman" w:hAnsi="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A471F"/>
    <w:multiLevelType w:val="hybridMultilevel"/>
    <w:tmpl w:val="A11C1C92"/>
    <w:lvl w:ilvl="0" w:tplc="7116E6B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B808B1"/>
    <w:multiLevelType w:val="singleLevel"/>
    <w:tmpl w:val="3146D19A"/>
    <w:lvl w:ilvl="0">
      <w:start w:val="4"/>
      <w:numFmt w:val="decimal"/>
      <w:lvlText w:val="23.%1."/>
      <w:legacy w:legacy="1" w:legacySpace="0" w:legacyIndent="710"/>
      <w:lvlJc w:val="left"/>
      <w:rPr>
        <w:rFonts w:ascii="Palatino Linotype" w:hAnsi="Palatino Linotype" w:hint="default"/>
      </w:rPr>
    </w:lvl>
  </w:abstractNum>
  <w:abstractNum w:abstractNumId="8" w15:restartNumberingAfterBreak="0">
    <w:nsid w:val="36145B33"/>
    <w:multiLevelType w:val="multilevel"/>
    <w:tmpl w:val="D4F6A3B6"/>
    <w:lvl w:ilvl="0">
      <w:start w:val="1"/>
      <w:numFmt w:val="lowerLetter"/>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F270E37"/>
    <w:multiLevelType w:val="hybridMultilevel"/>
    <w:tmpl w:val="2FEE1A2C"/>
    <w:lvl w:ilvl="0" w:tplc="4088151E">
      <w:start w:val="1"/>
      <w:numFmt w:val="decimal"/>
      <w:lvlText w:val="%1."/>
      <w:lvlJc w:val="left"/>
      <w:pPr>
        <w:ind w:left="682" w:hanging="274"/>
      </w:pPr>
      <w:rPr>
        <w:rFonts w:hint="default"/>
        <w:spacing w:val="-28"/>
        <w:w w:val="99"/>
        <w:lang w:val="pl-PL" w:eastAsia="en-US" w:bidi="ar-SA"/>
      </w:rPr>
    </w:lvl>
    <w:lvl w:ilvl="1" w:tplc="859C286C">
      <w:numFmt w:val="bullet"/>
      <w:lvlText w:val="•"/>
      <w:lvlJc w:val="left"/>
      <w:pPr>
        <w:ind w:left="1608" w:hanging="274"/>
      </w:pPr>
      <w:rPr>
        <w:rFonts w:hint="default"/>
        <w:lang w:val="pl-PL" w:eastAsia="en-US" w:bidi="ar-SA"/>
      </w:rPr>
    </w:lvl>
    <w:lvl w:ilvl="2" w:tplc="3F46B5DA">
      <w:numFmt w:val="bullet"/>
      <w:lvlText w:val="•"/>
      <w:lvlJc w:val="left"/>
      <w:pPr>
        <w:ind w:left="2537" w:hanging="274"/>
      </w:pPr>
      <w:rPr>
        <w:rFonts w:hint="default"/>
        <w:lang w:val="pl-PL" w:eastAsia="en-US" w:bidi="ar-SA"/>
      </w:rPr>
    </w:lvl>
    <w:lvl w:ilvl="3" w:tplc="18C6BB34">
      <w:numFmt w:val="bullet"/>
      <w:lvlText w:val="•"/>
      <w:lvlJc w:val="left"/>
      <w:pPr>
        <w:ind w:left="3465" w:hanging="274"/>
      </w:pPr>
      <w:rPr>
        <w:rFonts w:hint="default"/>
        <w:lang w:val="pl-PL" w:eastAsia="en-US" w:bidi="ar-SA"/>
      </w:rPr>
    </w:lvl>
    <w:lvl w:ilvl="4" w:tplc="2B442894">
      <w:numFmt w:val="bullet"/>
      <w:lvlText w:val="•"/>
      <w:lvlJc w:val="left"/>
      <w:pPr>
        <w:ind w:left="4394" w:hanging="274"/>
      </w:pPr>
      <w:rPr>
        <w:rFonts w:hint="default"/>
        <w:lang w:val="pl-PL" w:eastAsia="en-US" w:bidi="ar-SA"/>
      </w:rPr>
    </w:lvl>
    <w:lvl w:ilvl="5" w:tplc="3EA6DD42">
      <w:numFmt w:val="bullet"/>
      <w:lvlText w:val="•"/>
      <w:lvlJc w:val="left"/>
      <w:pPr>
        <w:ind w:left="5323" w:hanging="274"/>
      </w:pPr>
      <w:rPr>
        <w:rFonts w:hint="default"/>
        <w:lang w:val="pl-PL" w:eastAsia="en-US" w:bidi="ar-SA"/>
      </w:rPr>
    </w:lvl>
    <w:lvl w:ilvl="6" w:tplc="E0500ABA">
      <w:numFmt w:val="bullet"/>
      <w:lvlText w:val="•"/>
      <w:lvlJc w:val="left"/>
      <w:pPr>
        <w:ind w:left="6251" w:hanging="274"/>
      </w:pPr>
      <w:rPr>
        <w:rFonts w:hint="default"/>
        <w:lang w:val="pl-PL" w:eastAsia="en-US" w:bidi="ar-SA"/>
      </w:rPr>
    </w:lvl>
    <w:lvl w:ilvl="7" w:tplc="BED44002">
      <w:numFmt w:val="bullet"/>
      <w:lvlText w:val="•"/>
      <w:lvlJc w:val="left"/>
      <w:pPr>
        <w:ind w:left="7180" w:hanging="274"/>
      </w:pPr>
      <w:rPr>
        <w:rFonts w:hint="default"/>
        <w:lang w:val="pl-PL" w:eastAsia="en-US" w:bidi="ar-SA"/>
      </w:rPr>
    </w:lvl>
    <w:lvl w:ilvl="8" w:tplc="F77A9C78">
      <w:numFmt w:val="bullet"/>
      <w:lvlText w:val="•"/>
      <w:lvlJc w:val="left"/>
      <w:pPr>
        <w:ind w:left="8109" w:hanging="274"/>
      </w:pPr>
      <w:rPr>
        <w:rFonts w:hint="default"/>
        <w:lang w:val="pl-PL" w:eastAsia="en-US" w:bidi="ar-SA"/>
      </w:rPr>
    </w:lvl>
  </w:abstractNum>
  <w:abstractNum w:abstractNumId="10" w15:restartNumberingAfterBreak="0">
    <w:nsid w:val="41256D8F"/>
    <w:multiLevelType w:val="hybridMultilevel"/>
    <w:tmpl w:val="C008A92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FA4126"/>
    <w:multiLevelType w:val="hybridMultilevel"/>
    <w:tmpl w:val="C5D2929C"/>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 w15:restartNumberingAfterBreak="0">
    <w:nsid w:val="4BD14E73"/>
    <w:multiLevelType w:val="singleLevel"/>
    <w:tmpl w:val="C5D0542E"/>
    <w:lvl w:ilvl="0">
      <w:start w:val="3"/>
      <w:numFmt w:val="decimal"/>
      <w:lvlText w:val="%1)"/>
      <w:legacy w:legacy="1" w:legacySpace="0" w:legacyIndent="422"/>
      <w:lvlJc w:val="left"/>
      <w:rPr>
        <w:rFonts w:ascii="Palatino Linotype" w:hAnsi="Palatino Linotype" w:hint="default"/>
      </w:rPr>
    </w:lvl>
  </w:abstractNum>
  <w:abstractNum w:abstractNumId="13" w15:restartNumberingAfterBreak="0">
    <w:nsid w:val="4BFB318E"/>
    <w:multiLevelType w:val="singleLevel"/>
    <w:tmpl w:val="B7BC2B18"/>
    <w:lvl w:ilvl="0">
      <w:start w:val="1"/>
      <w:numFmt w:val="decimal"/>
      <w:lvlText w:val="%1)"/>
      <w:legacy w:legacy="1" w:legacySpace="0" w:legacyIndent="413"/>
      <w:lvlJc w:val="left"/>
      <w:rPr>
        <w:rFonts w:ascii="Palatino Linotype" w:hAnsi="Palatino Linotype" w:hint="default"/>
      </w:rPr>
    </w:lvl>
  </w:abstractNum>
  <w:abstractNum w:abstractNumId="14" w15:restartNumberingAfterBreak="0">
    <w:nsid w:val="4F176C1C"/>
    <w:multiLevelType w:val="singleLevel"/>
    <w:tmpl w:val="580E8942"/>
    <w:lvl w:ilvl="0">
      <w:start w:val="9"/>
      <w:numFmt w:val="decimal"/>
      <w:lvlText w:val="23.%1."/>
      <w:legacy w:legacy="1" w:legacySpace="0" w:legacyIndent="715"/>
      <w:lvlJc w:val="left"/>
      <w:rPr>
        <w:rFonts w:ascii="Palatino Linotype" w:hAnsi="Palatino Linotype" w:hint="default"/>
      </w:rPr>
    </w:lvl>
  </w:abstractNum>
  <w:abstractNum w:abstractNumId="15" w15:restartNumberingAfterBreak="0">
    <w:nsid w:val="4FAE1C35"/>
    <w:multiLevelType w:val="multilevel"/>
    <w:tmpl w:val="96909DEC"/>
    <w:lvl w:ilvl="0">
      <w:start w:val="4"/>
      <w:numFmt w:val="upperRoman"/>
      <w:lvlText w:val="%1."/>
      <w:lvlJc w:val="left"/>
      <w:pPr>
        <w:ind w:left="720" w:hanging="720"/>
      </w:pPr>
      <w:rPr>
        <w:rFonts w:cs="Times New Roman"/>
        <w:b/>
        <w:color w:val="auto"/>
      </w:rPr>
    </w:lvl>
    <w:lvl w:ilvl="1">
      <w:start w:val="1"/>
      <w:numFmt w:val="lowerLetter"/>
      <w:lvlText w:val="%2)"/>
      <w:lvlJc w:val="left"/>
      <w:pPr>
        <w:ind w:left="1211" w:hanging="360"/>
      </w:pPr>
      <w:rPr>
        <w:rFonts w:cs="Times New Roman"/>
      </w:rPr>
    </w:lvl>
    <w:lvl w:ilvl="2">
      <w:start w:val="1"/>
      <w:numFmt w:val="decimal"/>
      <w:lvlText w:val="%3)"/>
      <w:lvlJc w:val="left"/>
      <w:pPr>
        <w:ind w:left="1070" w:hanging="360"/>
      </w:pPr>
      <w:rPr>
        <w:rFonts w:ascii="Times New Roman" w:hAnsi="Times New Roman" w:cs="Times New Roman"/>
        <w:b/>
        <w:sz w:val="22"/>
        <w:szCs w:val="22"/>
      </w:rPr>
    </w:lvl>
    <w:lvl w:ilvl="3">
      <w:start w:val="1"/>
      <w:numFmt w:val="decimal"/>
      <w:lvlText w:val="%4."/>
      <w:lvlJc w:val="left"/>
      <w:pPr>
        <w:ind w:left="927" w:hanging="360"/>
      </w:pPr>
      <w:rPr>
        <w:rFonts w:cs="Times New Roman"/>
        <w:b w:val="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644"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51F034B0"/>
    <w:multiLevelType w:val="hybridMultilevel"/>
    <w:tmpl w:val="D77AE3CA"/>
    <w:lvl w:ilvl="0" w:tplc="748C9CE8">
      <w:start w:val="1"/>
      <w:numFmt w:val="decimal"/>
      <w:lvlText w:val="%1."/>
      <w:lvlJc w:val="left"/>
      <w:pPr>
        <w:ind w:left="682" w:hanging="284"/>
      </w:pPr>
      <w:rPr>
        <w:rFonts w:ascii="Times New Roman" w:eastAsia="Times New Roman" w:hAnsi="Times New Roman" w:cs="Times New Roman" w:hint="default"/>
        <w:b w:val="0"/>
        <w:bCs/>
        <w:spacing w:val="-22"/>
        <w:w w:val="99"/>
        <w:sz w:val="24"/>
        <w:szCs w:val="24"/>
        <w:lang w:val="pl-PL" w:eastAsia="en-US" w:bidi="ar-SA"/>
      </w:rPr>
    </w:lvl>
    <w:lvl w:ilvl="1" w:tplc="0574A66E">
      <w:numFmt w:val="bullet"/>
      <w:lvlText w:val="•"/>
      <w:lvlJc w:val="left"/>
      <w:pPr>
        <w:ind w:left="1608" w:hanging="284"/>
      </w:pPr>
      <w:rPr>
        <w:rFonts w:hint="default"/>
        <w:lang w:val="pl-PL" w:eastAsia="en-US" w:bidi="ar-SA"/>
      </w:rPr>
    </w:lvl>
    <w:lvl w:ilvl="2" w:tplc="53369AD8">
      <w:numFmt w:val="bullet"/>
      <w:lvlText w:val="•"/>
      <w:lvlJc w:val="left"/>
      <w:pPr>
        <w:ind w:left="2537" w:hanging="284"/>
      </w:pPr>
      <w:rPr>
        <w:rFonts w:hint="default"/>
        <w:lang w:val="pl-PL" w:eastAsia="en-US" w:bidi="ar-SA"/>
      </w:rPr>
    </w:lvl>
    <w:lvl w:ilvl="3" w:tplc="F5F2E482">
      <w:numFmt w:val="bullet"/>
      <w:lvlText w:val="•"/>
      <w:lvlJc w:val="left"/>
      <w:pPr>
        <w:ind w:left="3465" w:hanging="284"/>
      </w:pPr>
      <w:rPr>
        <w:rFonts w:hint="default"/>
        <w:lang w:val="pl-PL" w:eastAsia="en-US" w:bidi="ar-SA"/>
      </w:rPr>
    </w:lvl>
    <w:lvl w:ilvl="4" w:tplc="07C8DB64">
      <w:numFmt w:val="bullet"/>
      <w:lvlText w:val="•"/>
      <w:lvlJc w:val="left"/>
      <w:pPr>
        <w:ind w:left="4394" w:hanging="284"/>
      </w:pPr>
      <w:rPr>
        <w:rFonts w:hint="default"/>
        <w:lang w:val="pl-PL" w:eastAsia="en-US" w:bidi="ar-SA"/>
      </w:rPr>
    </w:lvl>
    <w:lvl w:ilvl="5" w:tplc="1C788FF2">
      <w:numFmt w:val="bullet"/>
      <w:lvlText w:val="•"/>
      <w:lvlJc w:val="left"/>
      <w:pPr>
        <w:ind w:left="5323" w:hanging="284"/>
      </w:pPr>
      <w:rPr>
        <w:rFonts w:hint="default"/>
        <w:lang w:val="pl-PL" w:eastAsia="en-US" w:bidi="ar-SA"/>
      </w:rPr>
    </w:lvl>
    <w:lvl w:ilvl="6" w:tplc="99DC0FE8">
      <w:numFmt w:val="bullet"/>
      <w:lvlText w:val="•"/>
      <w:lvlJc w:val="left"/>
      <w:pPr>
        <w:ind w:left="6251" w:hanging="284"/>
      </w:pPr>
      <w:rPr>
        <w:rFonts w:hint="default"/>
        <w:lang w:val="pl-PL" w:eastAsia="en-US" w:bidi="ar-SA"/>
      </w:rPr>
    </w:lvl>
    <w:lvl w:ilvl="7" w:tplc="84067696">
      <w:numFmt w:val="bullet"/>
      <w:lvlText w:val="•"/>
      <w:lvlJc w:val="left"/>
      <w:pPr>
        <w:ind w:left="7180" w:hanging="284"/>
      </w:pPr>
      <w:rPr>
        <w:rFonts w:hint="default"/>
        <w:lang w:val="pl-PL" w:eastAsia="en-US" w:bidi="ar-SA"/>
      </w:rPr>
    </w:lvl>
    <w:lvl w:ilvl="8" w:tplc="C848EDCA">
      <w:numFmt w:val="bullet"/>
      <w:lvlText w:val="•"/>
      <w:lvlJc w:val="left"/>
      <w:pPr>
        <w:ind w:left="8109" w:hanging="284"/>
      </w:pPr>
      <w:rPr>
        <w:rFonts w:hint="default"/>
        <w:lang w:val="pl-PL" w:eastAsia="en-US" w:bidi="ar-SA"/>
      </w:rPr>
    </w:lvl>
  </w:abstractNum>
  <w:abstractNum w:abstractNumId="17" w15:restartNumberingAfterBreak="0">
    <w:nsid w:val="573C627D"/>
    <w:multiLevelType w:val="hybridMultilevel"/>
    <w:tmpl w:val="587C2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9A64FB"/>
    <w:multiLevelType w:val="hybridMultilevel"/>
    <w:tmpl w:val="8968E8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116BB4"/>
    <w:multiLevelType w:val="hybridMultilevel"/>
    <w:tmpl w:val="44BEB976"/>
    <w:lvl w:ilvl="0" w:tplc="0415000B">
      <w:start w:val="1"/>
      <w:numFmt w:val="bullet"/>
      <w:lvlText w:val=""/>
      <w:lvlJc w:val="left"/>
      <w:pPr>
        <w:ind w:left="736" w:hanging="360"/>
      </w:pPr>
      <w:rPr>
        <w:rFonts w:ascii="Wingdings" w:hAnsi="Wingdings" w:hint="default"/>
      </w:rPr>
    </w:lvl>
    <w:lvl w:ilvl="1" w:tplc="04150003" w:tentative="1">
      <w:start w:val="1"/>
      <w:numFmt w:val="bullet"/>
      <w:lvlText w:val="o"/>
      <w:lvlJc w:val="left"/>
      <w:pPr>
        <w:ind w:left="1456" w:hanging="360"/>
      </w:pPr>
      <w:rPr>
        <w:rFonts w:ascii="Courier New" w:hAnsi="Courier New" w:cs="Courier New" w:hint="default"/>
      </w:rPr>
    </w:lvl>
    <w:lvl w:ilvl="2" w:tplc="04150005" w:tentative="1">
      <w:start w:val="1"/>
      <w:numFmt w:val="bullet"/>
      <w:lvlText w:val=""/>
      <w:lvlJc w:val="left"/>
      <w:pPr>
        <w:ind w:left="2176" w:hanging="360"/>
      </w:pPr>
      <w:rPr>
        <w:rFonts w:ascii="Wingdings" w:hAnsi="Wingdings" w:hint="default"/>
      </w:rPr>
    </w:lvl>
    <w:lvl w:ilvl="3" w:tplc="04150001" w:tentative="1">
      <w:start w:val="1"/>
      <w:numFmt w:val="bullet"/>
      <w:lvlText w:val=""/>
      <w:lvlJc w:val="left"/>
      <w:pPr>
        <w:ind w:left="2896" w:hanging="360"/>
      </w:pPr>
      <w:rPr>
        <w:rFonts w:ascii="Symbol" w:hAnsi="Symbol" w:hint="default"/>
      </w:rPr>
    </w:lvl>
    <w:lvl w:ilvl="4" w:tplc="04150003" w:tentative="1">
      <w:start w:val="1"/>
      <w:numFmt w:val="bullet"/>
      <w:lvlText w:val="o"/>
      <w:lvlJc w:val="left"/>
      <w:pPr>
        <w:ind w:left="3616" w:hanging="360"/>
      </w:pPr>
      <w:rPr>
        <w:rFonts w:ascii="Courier New" w:hAnsi="Courier New" w:cs="Courier New" w:hint="default"/>
      </w:rPr>
    </w:lvl>
    <w:lvl w:ilvl="5" w:tplc="04150005" w:tentative="1">
      <w:start w:val="1"/>
      <w:numFmt w:val="bullet"/>
      <w:lvlText w:val=""/>
      <w:lvlJc w:val="left"/>
      <w:pPr>
        <w:ind w:left="4336" w:hanging="360"/>
      </w:pPr>
      <w:rPr>
        <w:rFonts w:ascii="Wingdings" w:hAnsi="Wingdings" w:hint="default"/>
      </w:rPr>
    </w:lvl>
    <w:lvl w:ilvl="6" w:tplc="04150001" w:tentative="1">
      <w:start w:val="1"/>
      <w:numFmt w:val="bullet"/>
      <w:lvlText w:val=""/>
      <w:lvlJc w:val="left"/>
      <w:pPr>
        <w:ind w:left="5056" w:hanging="360"/>
      </w:pPr>
      <w:rPr>
        <w:rFonts w:ascii="Symbol" w:hAnsi="Symbol" w:hint="default"/>
      </w:rPr>
    </w:lvl>
    <w:lvl w:ilvl="7" w:tplc="04150003" w:tentative="1">
      <w:start w:val="1"/>
      <w:numFmt w:val="bullet"/>
      <w:lvlText w:val="o"/>
      <w:lvlJc w:val="left"/>
      <w:pPr>
        <w:ind w:left="5776" w:hanging="360"/>
      </w:pPr>
      <w:rPr>
        <w:rFonts w:ascii="Courier New" w:hAnsi="Courier New" w:cs="Courier New" w:hint="default"/>
      </w:rPr>
    </w:lvl>
    <w:lvl w:ilvl="8" w:tplc="04150005" w:tentative="1">
      <w:start w:val="1"/>
      <w:numFmt w:val="bullet"/>
      <w:lvlText w:val=""/>
      <w:lvlJc w:val="left"/>
      <w:pPr>
        <w:ind w:left="6496" w:hanging="360"/>
      </w:pPr>
      <w:rPr>
        <w:rFonts w:ascii="Wingdings" w:hAnsi="Wingdings" w:hint="default"/>
      </w:rPr>
    </w:lvl>
  </w:abstractNum>
  <w:abstractNum w:abstractNumId="20" w15:restartNumberingAfterBreak="0">
    <w:nsid w:val="5BBD3B48"/>
    <w:multiLevelType w:val="multilevel"/>
    <w:tmpl w:val="0AF6C134"/>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5D681ACC"/>
    <w:multiLevelType w:val="singleLevel"/>
    <w:tmpl w:val="678E0FDE"/>
    <w:lvl w:ilvl="0">
      <w:start w:val="8"/>
      <w:numFmt w:val="decimal"/>
      <w:lvlText w:val="%1)"/>
      <w:legacy w:legacy="1" w:legacySpace="0" w:legacyIndent="422"/>
      <w:lvlJc w:val="left"/>
      <w:rPr>
        <w:rFonts w:ascii="Palatino Linotype" w:hAnsi="Palatino Linotype" w:hint="default"/>
      </w:rPr>
    </w:lvl>
  </w:abstractNum>
  <w:abstractNum w:abstractNumId="22" w15:restartNumberingAfterBreak="0">
    <w:nsid w:val="66C615DB"/>
    <w:multiLevelType w:val="hybridMultilevel"/>
    <w:tmpl w:val="D3702C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4F1813"/>
    <w:multiLevelType w:val="hybridMultilevel"/>
    <w:tmpl w:val="0308A2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9315A0"/>
    <w:multiLevelType w:val="hybridMultilevel"/>
    <w:tmpl w:val="B20E69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F9031D"/>
    <w:multiLevelType w:val="hybridMultilevel"/>
    <w:tmpl w:val="A50EB512"/>
    <w:lvl w:ilvl="0" w:tplc="04126CF4">
      <w:start w:val="1"/>
      <w:numFmt w:val="decimal"/>
      <w:lvlText w:val="%1."/>
      <w:lvlJc w:val="left"/>
      <w:pPr>
        <w:ind w:left="638" w:hanging="240"/>
      </w:pPr>
      <w:rPr>
        <w:rFonts w:asciiTheme="majorHAnsi" w:eastAsia="Times New Roman" w:hAnsiTheme="majorHAnsi" w:cs="Times New Roman" w:hint="default"/>
        <w:b w:val="0"/>
        <w:spacing w:val="-5"/>
        <w:w w:val="99"/>
        <w:sz w:val="24"/>
        <w:szCs w:val="24"/>
        <w:lang w:val="pl-PL" w:eastAsia="en-US" w:bidi="ar-SA"/>
      </w:rPr>
    </w:lvl>
    <w:lvl w:ilvl="1" w:tplc="F752BC86">
      <w:start w:val="1"/>
      <w:numFmt w:val="decimal"/>
      <w:lvlText w:val="%2)"/>
      <w:lvlJc w:val="left"/>
      <w:pPr>
        <w:ind w:left="958" w:hanging="260"/>
      </w:pPr>
      <w:rPr>
        <w:rFonts w:ascii="Times New Roman" w:eastAsia="Times New Roman" w:hAnsi="Times New Roman" w:cs="Times New Roman" w:hint="default"/>
        <w:spacing w:val="-5"/>
        <w:w w:val="100"/>
        <w:sz w:val="24"/>
        <w:szCs w:val="24"/>
        <w:lang w:val="pl-PL" w:eastAsia="en-US" w:bidi="ar-SA"/>
      </w:rPr>
    </w:lvl>
    <w:lvl w:ilvl="2" w:tplc="ECAC17C4">
      <w:numFmt w:val="bullet"/>
      <w:lvlText w:val="•"/>
      <w:lvlJc w:val="left"/>
      <w:pPr>
        <w:ind w:left="1960" w:hanging="260"/>
      </w:pPr>
      <w:rPr>
        <w:rFonts w:hint="default"/>
        <w:lang w:val="pl-PL" w:eastAsia="en-US" w:bidi="ar-SA"/>
      </w:rPr>
    </w:lvl>
    <w:lvl w:ilvl="3" w:tplc="0D664DDE">
      <w:numFmt w:val="bullet"/>
      <w:lvlText w:val="•"/>
      <w:lvlJc w:val="left"/>
      <w:pPr>
        <w:ind w:left="2961" w:hanging="260"/>
      </w:pPr>
      <w:rPr>
        <w:rFonts w:hint="default"/>
        <w:lang w:val="pl-PL" w:eastAsia="en-US" w:bidi="ar-SA"/>
      </w:rPr>
    </w:lvl>
    <w:lvl w:ilvl="4" w:tplc="9B7A0B0A">
      <w:numFmt w:val="bullet"/>
      <w:lvlText w:val="•"/>
      <w:lvlJc w:val="left"/>
      <w:pPr>
        <w:ind w:left="3962" w:hanging="260"/>
      </w:pPr>
      <w:rPr>
        <w:rFonts w:hint="default"/>
        <w:lang w:val="pl-PL" w:eastAsia="en-US" w:bidi="ar-SA"/>
      </w:rPr>
    </w:lvl>
    <w:lvl w:ilvl="5" w:tplc="CB040658">
      <w:numFmt w:val="bullet"/>
      <w:lvlText w:val="•"/>
      <w:lvlJc w:val="left"/>
      <w:pPr>
        <w:ind w:left="4962" w:hanging="260"/>
      </w:pPr>
      <w:rPr>
        <w:rFonts w:hint="default"/>
        <w:lang w:val="pl-PL" w:eastAsia="en-US" w:bidi="ar-SA"/>
      </w:rPr>
    </w:lvl>
    <w:lvl w:ilvl="6" w:tplc="D7882832">
      <w:numFmt w:val="bullet"/>
      <w:lvlText w:val="•"/>
      <w:lvlJc w:val="left"/>
      <w:pPr>
        <w:ind w:left="5963" w:hanging="260"/>
      </w:pPr>
      <w:rPr>
        <w:rFonts w:hint="default"/>
        <w:lang w:val="pl-PL" w:eastAsia="en-US" w:bidi="ar-SA"/>
      </w:rPr>
    </w:lvl>
    <w:lvl w:ilvl="7" w:tplc="4F20EF0C">
      <w:numFmt w:val="bullet"/>
      <w:lvlText w:val="•"/>
      <w:lvlJc w:val="left"/>
      <w:pPr>
        <w:ind w:left="6964" w:hanging="260"/>
      </w:pPr>
      <w:rPr>
        <w:rFonts w:hint="default"/>
        <w:lang w:val="pl-PL" w:eastAsia="en-US" w:bidi="ar-SA"/>
      </w:rPr>
    </w:lvl>
    <w:lvl w:ilvl="8" w:tplc="3536DDA4">
      <w:numFmt w:val="bullet"/>
      <w:lvlText w:val="•"/>
      <w:lvlJc w:val="left"/>
      <w:pPr>
        <w:ind w:left="7964" w:hanging="260"/>
      </w:pPr>
      <w:rPr>
        <w:rFonts w:hint="default"/>
        <w:lang w:val="pl-PL" w:eastAsia="en-US" w:bidi="ar-SA"/>
      </w:rPr>
    </w:lvl>
  </w:abstractNum>
  <w:abstractNum w:abstractNumId="26" w15:restartNumberingAfterBreak="0">
    <w:nsid w:val="74EB3B92"/>
    <w:multiLevelType w:val="hybridMultilevel"/>
    <w:tmpl w:val="F9FE40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D7627C"/>
    <w:multiLevelType w:val="hybridMultilevel"/>
    <w:tmpl w:val="D68EAEDE"/>
    <w:lvl w:ilvl="0" w:tplc="0A5251C2">
      <w:start w:val="1"/>
      <w:numFmt w:val="decimal"/>
      <w:lvlText w:val="%1."/>
      <w:lvlJc w:val="left"/>
      <w:pPr>
        <w:ind w:left="638" w:hanging="240"/>
      </w:pPr>
      <w:rPr>
        <w:rFonts w:ascii="Times New Roman" w:eastAsia="Times New Roman" w:hAnsi="Times New Roman" w:cs="Times New Roman" w:hint="default"/>
        <w:spacing w:val="-5"/>
        <w:w w:val="100"/>
        <w:sz w:val="24"/>
        <w:szCs w:val="24"/>
        <w:lang w:val="pl-PL" w:eastAsia="en-US" w:bidi="ar-SA"/>
      </w:rPr>
    </w:lvl>
    <w:lvl w:ilvl="1" w:tplc="DBE80BFA">
      <w:start w:val="1"/>
      <w:numFmt w:val="decimal"/>
      <w:lvlText w:val="%2)"/>
      <w:lvlJc w:val="left"/>
      <w:pPr>
        <w:ind w:left="826" w:hanging="286"/>
      </w:pPr>
      <w:rPr>
        <w:rFonts w:ascii="Times New Roman" w:eastAsia="Times New Roman" w:hAnsi="Times New Roman" w:cs="Times New Roman" w:hint="default"/>
        <w:spacing w:val="-24"/>
        <w:w w:val="99"/>
        <w:sz w:val="24"/>
        <w:szCs w:val="24"/>
        <w:lang w:val="pl-PL" w:eastAsia="en-US" w:bidi="ar-SA"/>
      </w:rPr>
    </w:lvl>
    <w:lvl w:ilvl="2" w:tplc="BAA61540">
      <w:start w:val="1"/>
      <w:numFmt w:val="lowerLetter"/>
      <w:lvlText w:val="%3)"/>
      <w:lvlJc w:val="left"/>
      <w:pPr>
        <w:ind w:left="1126" w:hanging="281"/>
      </w:pPr>
      <w:rPr>
        <w:rFonts w:ascii="Times New Roman" w:eastAsia="Times New Roman" w:hAnsi="Times New Roman" w:cs="Times New Roman" w:hint="default"/>
        <w:spacing w:val="-30"/>
        <w:w w:val="99"/>
        <w:sz w:val="24"/>
        <w:szCs w:val="24"/>
        <w:lang w:val="pl-PL" w:eastAsia="en-US" w:bidi="ar-SA"/>
      </w:rPr>
    </w:lvl>
    <w:lvl w:ilvl="3" w:tplc="A1388C92">
      <w:numFmt w:val="bullet"/>
      <w:lvlText w:val="•"/>
      <w:lvlJc w:val="left"/>
      <w:pPr>
        <w:ind w:left="2225" w:hanging="281"/>
      </w:pPr>
      <w:rPr>
        <w:rFonts w:hint="default"/>
        <w:lang w:val="pl-PL" w:eastAsia="en-US" w:bidi="ar-SA"/>
      </w:rPr>
    </w:lvl>
    <w:lvl w:ilvl="4" w:tplc="2E68AAC2">
      <w:numFmt w:val="bullet"/>
      <w:lvlText w:val="•"/>
      <w:lvlJc w:val="left"/>
      <w:pPr>
        <w:ind w:left="3331" w:hanging="281"/>
      </w:pPr>
      <w:rPr>
        <w:rFonts w:hint="default"/>
        <w:lang w:val="pl-PL" w:eastAsia="en-US" w:bidi="ar-SA"/>
      </w:rPr>
    </w:lvl>
    <w:lvl w:ilvl="5" w:tplc="476693F6">
      <w:numFmt w:val="bullet"/>
      <w:lvlText w:val="•"/>
      <w:lvlJc w:val="left"/>
      <w:pPr>
        <w:ind w:left="4437" w:hanging="281"/>
      </w:pPr>
      <w:rPr>
        <w:rFonts w:hint="default"/>
        <w:lang w:val="pl-PL" w:eastAsia="en-US" w:bidi="ar-SA"/>
      </w:rPr>
    </w:lvl>
    <w:lvl w:ilvl="6" w:tplc="E06AFC4E">
      <w:numFmt w:val="bullet"/>
      <w:lvlText w:val="•"/>
      <w:lvlJc w:val="left"/>
      <w:pPr>
        <w:ind w:left="5543" w:hanging="281"/>
      </w:pPr>
      <w:rPr>
        <w:rFonts w:hint="default"/>
        <w:lang w:val="pl-PL" w:eastAsia="en-US" w:bidi="ar-SA"/>
      </w:rPr>
    </w:lvl>
    <w:lvl w:ilvl="7" w:tplc="C9B0F4FE">
      <w:numFmt w:val="bullet"/>
      <w:lvlText w:val="•"/>
      <w:lvlJc w:val="left"/>
      <w:pPr>
        <w:ind w:left="6649" w:hanging="281"/>
      </w:pPr>
      <w:rPr>
        <w:rFonts w:hint="default"/>
        <w:lang w:val="pl-PL" w:eastAsia="en-US" w:bidi="ar-SA"/>
      </w:rPr>
    </w:lvl>
    <w:lvl w:ilvl="8" w:tplc="446E8AA6">
      <w:numFmt w:val="bullet"/>
      <w:lvlText w:val="•"/>
      <w:lvlJc w:val="left"/>
      <w:pPr>
        <w:ind w:left="7754" w:hanging="281"/>
      </w:pPr>
      <w:rPr>
        <w:rFonts w:hint="default"/>
        <w:lang w:val="pl-PL" w:eastAsia="en-US" w:bidi="ar-SA"/>
      </w:rPr>
    </w:lvl>
  </w:abstractNum>
  <w:abstractNum w:abstractNumId="28" w15:restartNumberingAfterBreak="0">
    <w:nsid w:val="7C966D04"/>
    <w:multiLevelType w:val="hybridMultilevel"/>
    <w:tmpl w:val="F400591E"/>
    <w:lvl w:ilvl="0" w:tplc="2C006164">
      <w:start w:val="1"/>
      <w:numFmt w:val="decimal"/>
      <w:lvlText w:val="%1."/>
      <w:lvlJc w:val="left"/>
      <w:pPr>
        <w:ind w:left="826" w:hanging="370"/>
      </w:pPr>
      <w:rPr>
        <w:rFonts w:ascii="Times New Roman" w:eastAsia="Times New Roman" w:hAnsi="Times New Roman" w:cs="Times New Roman" w:hint="default"/>
        <w:spacing w:val="-29"/>
        <w:w w:val="99"/>
        <w:sz w:val="24"/>
        <w:szCs w:val="24"/>
        <w:lang w:val="pl-PL" w:eastAsia="en-US" w:bidi="ar-SA"/>
      </w:rPr>
    </w:lvl>
    <w:lvl w:ilvl="1" w:tplc="971EFB0A">
      <w:start w:val="1"/>
      <w:numFmt w:val="lowerLetter"/>
      <w:lvlText w:val="%2)"/>
      <w:lvlJc w:val="left"/>
      <w:pPr>
        <w:ind w:left="1106" w:hanging="281"/>
      </w:pPr>
      <w:rPr>
        <w:rFonts w:ascii="Times New Roman" w:eastAsia="Times New Roman" w:hAnsi="Times New Roman" w:cs="Times New Roman" w:hint="default"/>
        <w:spacing w:val="-1"/>
        <w:w w:val="97"/>
        <w:sz w:val="24"/>
        <w:szCs w:val="24"/>
        <w:lang w:val="pl-PL" w:eastAsia="en-US" w:bidi="ar-SA"/>
      </w:rPr>
    </w:lvl>
    <w:lvl w:ilvl="2" w:tplc="5008D600">
      <w:numFmt w:val="bullet"/>
      <w:lvlText w:val="•"/>
      <w:lvlJc w:val="left"/>
      <w:pPr>
        <w:ind w:left="2085" w:hanging="281"/>
      </w:pPr>
      <w:rPr>
        <w:rFonts w:hint="default"/>
        <w:lang w:val="pl-PL" w:eastAsia="en-US" w:bidi="ar-SA"/>
      </w:rPr>
    </w:lvl>
    <w:lvl w:ilvl="3" w:tplc="76A28D24">
      <w:numFmt w:val="bullet"/>
      <w:lvlText w:val="•"/>
      <w:lvlJc w:val="left"/>
      <w:pPr>
        <w:ind w:left="3070" w:hanging="281"/>
      </w:pPr>
      <w:rPr>
        <w:rFonts w:hint="default"/>
        <w:lang w:val="pl-PL" w:eastAsia="en-US" w:bidi="ar-SA"/>
      </w:rPr>
    </w:lvl>
    <w:lvl w:ilvl="4" w:tplc="08529972">
      <w:numFmt w:val="bullet"/>
      <w:lvlText w:val="•"/>
      <w:lvlJc w:val="left"/>
      <w:pPr>
        <w:ind w:left="4055" w:hanging="281"/>
      </w:pPr>
      <w:rPr>
        <w:rFonts w:hint="default"/>
        <w:lang w:val="pl-PL" w:eastAsia="en-US" w:bidi="ar-SA"/>
      </w:rPr>
    </w:lvl>
    <w:lvl w:ilvl="5" w:tplc="203635F6">
      <w:numFmt w:val="bullet"/>
      <w:lvlText w:val="•"/>
      <w:lvlJc w:val="left"/>
      <w:pPr>
        <w:ind w:left="5040" w:hanging="281"/>
      </w:pPr>
      <w:rPr>
        <w:rFonts w:hint="default"/>
        <w:lang w:val="pl-PL" w:eastAsia="en-US" w:bidi="ar-SA"/>
      </w:rPr>
    </w:lvl>
    <w:lvl w:ilvl="6" w:tplc="6D3C2EDC">
      <w:numFmt w:val="bullet"/>
      <w:lvlText w:val="•"/>
      <w:lvlJc w:val="left"/>
      <w:pPr>
        <w:ind w:left="6025" w:hanging="281"/>
      </w:pPr>
      <w:rPr>
        <w:rFonts w:hint="default"/>
        <w:lang w:val="pl-PL" w:eastAsia="en-US" w:bidi="ar-SA"/>
      </w:rPr>
    </w:lvl>
    <w:lvl w:ilvl="7" w:tplc="3AA2C186">
      <w:numFmt w:val="bullet"/>
      <w:lvlText w:val="•"/>
      <w:lvlJc w:val="left"/>
      <w:pPr>
        <w:ind w:left="7010" w:hanging="281"/>
      </w:pPr>
      <w:rPr>
        <w:rFonts w:hint="default"/>
        <w:lang w:val="pl-PL" w:eastAsia="en-US" w:bidi="ar-SA"/>
      </w:rPr>
    </w:lvl>
    <w:lvl w:ilvl="8" w:tplc="B1E426FC">
      <w:numFmt w:val="bullet"/>
      <w:lvlText w:val="•"/>
      <w:lvlJc w:val="left"/>
      <w:pPr>
        <w:ind w:left="7996" w:hanging="281"/>
      </w:pPr>
      <w:rPr>
        <w:rFonts w:hint="default"/>
        <w:lang w:val="pl-PL" w:eastAsia="en-US" w:bidi="ar-SA"/>
      </w:rPr>
    </w:lvl>
  </w:abstractNum>
  <w:num w:numId="1">
    <w:abstractNumId w:val="3"/>
  </w:num>
  <w:num w:numId="2">
    <w:abstractNumId w:val="9"/>
  </w:num>
  <w:num w:numId="3">
    <w:abstractNumId w:val="5"/>
  </w:num>
  <w:num w:numId="4">
    <w:abstractNumId w:val="23"/>
  </w:num>
  <w:num w:numId="5">
    <w:abstractNumId w:val="4"/>
  </w:num>
  <w:num w:numId="6">
    <w:abstractNumId w:val="20"/>
  </w:num>
  <w:num w:numId="7">
    <w:abstractNumId w:val="8"/>
  </w:num>
  <w:num w:numId="8">
    <w:abstractNumId w:val="27"/>
  </w:num>
  <w:num w:numId="9">
    <w:abstractNumId w:val="11"/>
  </w:num>
  <w:num w:numId="10">
    <w:abstractNumId w:val="10"/>
  </w:num>
  <w:num w:numId="11">
    <w:abstractNumId w:val="6"/>
  </w:num>
  <w:num w:numId="12">
    <w:abstractNumId w:val="16"/>
  </w:num>
  <w:num w:numId="13">
    <w:abstractNumId w:val="18"/>
  </w:num>
  <w:num w:numId="14">
    <w:abstractNumId w:val="2"/>
  </w:num>
  <w:num w:numId="15">
    <w:abstractNumId w:val="25"/>
  </w:num>
  <w:num w:numId="16">
    <w:abstractNumId w:val="22"/>
  </w:num>
  <w:num w:numId="17">
    <w:abstractNumId w:val="0"/>
    <w:lvlOverride w:ilvl="0">
      <w:lvl w:ilvl="0">
        <w:start w:val="65535"/>
        <w:numFmt w:val="bullet"/>
        <w:lvlText w:val="-"/>
        <w:legacy w:legacy="1" w:legacySpace="0" w:legacyIndent="283"/>
        <w:lvlJc w:val="left"/>
        <w:rPr>
          <w:rFonts w:ascii="Palatino Linotype" w:hAnsi="Palatino Linotype" w:hint="default"/>
        </w:rPr>
      </w:lvl>
    </w:lvlOverride>
  </w:num>
  <w:num w:numId="18">
    <w:abstractNumId w:val="13"/>
  </w:num>
  <w:num w:numId="19">
    <w:abstractNumId w:val="12"/>
  </w:num>
  <w:num w:numId="20">
    <w:abstractNumId w:val="21"/>
  </w:num>
  <w:num w:numId="21">
    <w:abstractNumId w:val="7"/>
  </w:num>
  <w:num w:numId="22">
    <w:abstractNumId w:val="14"/>
  </w:num>
  <w:num w:numId="23">
    <w:abstractNumId w:val="19"/>
  </w:num>
  <w:num w:numId="24">
    <w:abstractNumId w:val="26"/>
  </w:num>
  <w:num w:numId="25">
    <w:abstractNumId w:val="28"/>
  </w:num>
  <w:num w:numId="26">
    <w:abstractNumId w:val="15"/>
  </w:num>
  <w:num w:numId="27">
    <w:abstractNumId w:val="17"/>
  </w:num>
  <w:num w:numId="28">
    <w:abstractNumId w:val="1"/>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12"/>
    <w:rsid w:val="00017B31"/>
    <w:rsid w:val="000B14F5"/>
    <w:rsid w:val="00130027"/>
    <w:rsid w:val="001411A2"/>
    <w:rsid w:val="00147490"/>
    <w:rsid w:val="00161D32"/>
    <w:rsid w:val="001A1DE6"/>
    <w:rsid w:val="001D512B"/>
    <w:rsid w:val="001D5159"/>
    <w:rsid w:val="001E20A5"/>
    <w:rsid w:val="0020734A"/>
    <w:rsid w:val="00291716"/>
    <w:rsid w:val="00293B95"/>
    <w:rsid w:val="002C24BA"/>
    <w:rsid w:val="0034600E"/>
    <w:rsid w:val="003570DB"/>
    <w:rsid w:val="00366028"/>
    <w:rsid w:val="003A4DC8"/>
    <w:rsid w:val="003D2A1E"/>
    <w:rsid w:val="003E2316"/>
    <w:rsid w:val="004A00E1"/>
    <w:rsid w:val="004C00E5"/>
    <w:rsid w:val="00505AAD"/>
    <w:rsid w:val="005435E8"/>
    <w:rsid w:val="005A7A9F"/>
    <w:rsid w:val="005D1E6D"/>
    <w:rsid w:val="005E1D9A"/>
    <w:rsid w:val="006B4FE4"/>
    <w:rsid w:val="006F6B1A"/>
    <w:rsid w:val="007101D7"/>
    <w:rsid w:val="00724268"/>
    <w:rsid w:val="00735060"/>
    <w:rsid w:val="00742AD9"/>
    <w:rsid w:val="0074673B"/>
    <w:rsid w:val="0079693D"/>
    <w:rsid w:val="007A3DAF"/>
    <w:rsid w:val="007C5B89"/>
    <w:rsid w:val="008219FE"/>
    <w:rsid w:val="008633A0"/>
    <w:rsid w:val="0088121B"/>
    <w:rsid w:val="0089462F"/>
    <w:rsid w:val="00895921"/>
    <w:rsid w:val="008A6017"/>
    <w:rsid w:val="008A64D5"/>
    <w:rsid w:val="008D6640"/>
    <w:rsid w:val="009574C0"/>
    <w:rsid w:val="00975A6E"/>
    <w:rsid w:val="00983DD3"/>
    <w:rsid w:val="00985FDB"/>
    <w:rsid w:val="009E209B"/>
    <w:rsid w:val="00A718D2"/>
    <w:rsid w:val="00AD54EC"/>
    <w:rsid w:val="00AE7B5F"/>
    <w:rsid w:val="00B15A13"/>
    <w:rsid w:val="00B27DC1"/>
    <w:rsid w:val="00BB4659"/>
    <w:rsid w:val="00BC37CB"/>
    <w:rsid w:val="00C1140E"/>
    <w:rsid w:val="00C1341A"/>
    <w:rsid w:val="00C20A80"/>
    <w:rsid w:val="00C60A18"/>
    <w:rsid w:val="00CD059C"/>
    <w:rsid w:val="00E56FDC"/>
    <w:rsid w:val="00E6157B"/>
    <w:rsid w:val="00EB0C12"/>
    <w:rsid w:val="00EE184F"/>
    <w:rsid w:val="00EE695B"/>
    <w:rsid w:val="00F829A8"/>
    <w:rsid w:val="00F90B05"/>
    <w:rsid w:val="00FC13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3DFA"/>
  <w15:docId w15:val="{EDB76397-4D99-4ECB-B0B4-6A10D2A4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6028"/>
  </w:style>
  <w:style w:type="paragraph" w:styleId="Nagwek1">
    <w:name w:val="heading 1"/>
    <w:basedOn w:val="Normalny"/>
    <w:next w:val="Normalny"/>
    <w:link w:val="Nagwek1Znak"/>
    <w:uiPriority w:val="9"/>
    <w:qFormat/>
    <w:rsid w:val="007C5B89"/>
    <w:pPr>
      <w:keepNext/>
      <w:keepLines/>
      <w:spacing w:before="480" w:line="240" w:lineRule="auto"/>
      <w:outlineLvl w:val="0"/>
    </w:pPr>
    <w:rPr>
      <w:rFonts w:asciiTheme="majorHAnsi" w:eastAsiaTheme="majorEastAsia" w:hAnsiTheme="majorHAnsi" w:cstheme="majorBidi"/>
      <w:b/>
      <w:bCs/>
      <w:color w:val="365F91" w:themeColor="accent1" w:themeShade="BF"/>
      <w:sz w:val="26"/>
      <w:szCs w:val="28"/>
    </w:rPr>
  </w:style>
  <w:style w:type="paragraph" w:styleId="Nagwek2">
    <w:name w:val="heading 2"/>
    <w:basedOn w:val="Normalny"/>
    <w:next w:val="Normalny"/>
    <w:link w:val="Nagwek2Znak"/>
    <w:uiPriority w:val="9"/>
    <w:unhideWhenUsed/>
    <w:qFormat/>
    <w:rsid w:val="00C114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EE695B"/>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EB0C12"/>
    <w:pPr>
      <w:widowControl w:val="0"/>
      <w:autoSpaceDE w:val="0"/>
      <w:autoSpaceDN w:val="0"/>
      <w:adjustRightInd w:val="0"/>
      <w:spacing w:before="0" w:line="240" w:lineRule="auto"/>
      <w:jc w:val="left"/>
    </w:pPr>
    <w:rPr>
      <w:rFonts w:ascii="Palatino Linotype" w:eastAsiaTheme="minorEastAsia" w:hAnsi="Palatino Linotype" w:cstheme="minorBidi"/>
      <w:lang w:eastAsia="pl-PL"/>
    </w:rPr>
  </w:style>
  <w:style w:type="paragraph" w:customStyle="1" w:styleId="Style3">
    <w:name w:val="Style3"/>
    <w:basedOn w:val="Normalny"/>
    <w:uiPriority w:val="99"/>
    <w:rsid w:val="00EB0C12"/>
    <w:pPr>
      <w:widowControl w:val="0"/>
      <w:autoSpaceDE w:val="0"/>
      <w:autoSpaceDN w:val="0"/>
      <w:adjustRightInd w:val="0"/>
      <w:spacing w:before="0" w:line="374" w:lineRule="exact"/>
      <w:jc w:val="center"/>
    </w:pPr>
    <w:rPr>
      <w:rFonts w:ascii="Palatino Linotype" w:eastAsiaTheme="minorEastAsia" w:hAnsi="Palatino Linotype" w:cstheme="minorBidi"/>
      <w:lang w:eastAsia="pl-PL"/>
    </w:rPr>
  </w:style>
  <w:style w:type="paragraph" w:customStyle="1" w:styleId="Style4">
    <w:name w:val="Style4"/>
    <w:basedOn w:val="Normalny"/>
    <w:uiPriority w:val="99"/>
    <w:rsid w:val="00EB0C12"/>
    <w:pPr>
      <w:widowControl w:val="0"/>
      <w:autoSpaceDE w:val="0"/>
      <w:autoSpaceDN w:val="0"/>
      <w:adjustRightInd w:val="0"/>
      <w:spacing w:before="0" w:line="240" w:lineRule="auto"/>
    </w:pPr>
    <w:rPr>
      <w:rFonts w:ascii="Palatino Linotype" w:eastAsiaTheme="minorEastAsia" w:hAnsi="Palatino Linotype" w:cstheme="minorBidi"/>
      <w:lang w:eastAsia="pl-PL"/>
    </w:rPr>
  </w:style>
  <w:style w:type="paragraph" w:customStyle="1" w:styleId="Style5">
    <w:name w:val="Style5"/>
    <w:basedOn w:val="Normalny"/>
    <w:uiPriority w:val="99"/>
    <w:rsid w:val="00EB0C12"/>
    <w:pPr>
      <w:widowControl w:val="0"/>
      <w:autoSpaceDE w:val="0"/>
      <w:autoSpaceDN w:val="0"/>
      <w:adjustRightInd w:val="0"/>
      <w:spacing w:before="0" w:line="240" w:lineRule="auto"/>
      <w:jc w:val="center"/>
    </w:pPr>
    <w:rPr>
      <w:rFonts w:ascii="Palatino Linotype" w:eastAsiaTheme="minorEastAsia" w:hAnsi="Palatino Linotype" w:cstheme="minorBidi"/>
      <w:lang w:eastAsia="pl-PL"/>
    </w:rPr>
  </w:style>
  <w:style w:type="paragraph" w:customStyle="1" w:styleId="Style6">
    <w:name w:val="Style6"/>
    <w:basedOn w:val="Normalny"/>
    <w:uiPriority w:val="99"/>
    <w:rsid w:val="00EB0C12"/>
    <w:pPr>
      <w:widowControl w:val="0"/>
      <w:autoSpaceDE w:val="0"/>
      <w:autoSpaceDN w:val="0"/>
      <w:adjustRightInd w:val="0"/>
      <w:spacing w:before="0" w:line="240" w:lineRule="auto"/>
    </w:pPr>
    <w:rPr>
      <w:rFonts w:ascii="Palatino Linotype" w:eastAsiaTheme="minorEastAsia" w:hAnsi="Palatino Linotype" w:cstheme="minorBidi"/>
      <w:lang w:eastAsia="pl-PL"/>
    </w:rPr>
  </w:style>
  <w:style w:type="character" w:customStyle="1" w:styleId="FontStyle37">
    <w:name w:val="Font Style37"/>
    <w:basedOn w:val="Domylnaczcionkaakapitu"/>
    <w:uiPriority w:val="99"/>
    <w:rsid w:val="00EB0C12"/>
    <w:rPr>
      <w:rFonts w:ascii="Palatino Linotype" w:hAnsi="Palatino Linotype" w:cs="Palatino Linotype"/>
      <w:b/>
      <w:bCs/>
      <w:smallCaps/>
      <w:color w:val="000000"/>
      <w:sz w:val="38"/>
      <w:szCs w:val="38"/>
    </w:rPr>
  </w:style>
  <w:style w:type="character" w:customStyle="1" w:styleId="FontStyle39">
    <w:name w:val="Font Style39"/>
    <w:basedOn w:val="Domylnaczcionkaakapitu"/>
    <w:uiPriority w:val="99"/>
    <w:rsid w:val="00EB0C12"/>
    <w:rPr>
      <w:rFonts w:ascii="Palatino Linotype" w:hAnsi="Palatino Linotype" w:cs="Palatino Linotype"/>
      <w:smallCaps/>
      <w:color w:val="000000"/>
      <w:sz w:val="26"/>
      <w:szCs w:val="26"/>
    </w:rPr>
  </w:style>
  <w:style w:type="character" w:customStyle="1" w:styleId="FontStyle48">
    <w:name w:val="Font Style48"/>
    <w:basedOn w:val="Domylnaczcionkaakapitu"/>
    <w:uiPriority w:val="99"/>
    <w:rsid w:val="00EB0C12"/>
    <w:rPr>
      <w:rFonts w:ascii="Palatino Linotype" w:hAnsi="Palatino Linotype" w:cs="Palatino Linotype"/>
      <w:color w:val="000000"/>
      <w:sz w:val="22"/>
      <w:szCs w:val="22"/>
    </w:rPr>
  </w:style>
  <w:style w:type="character" w:customStyle="1" w:styleId="FontStyle49">
    <w:name w:val="Font Style49"/>
    <w:basedOn w:val="Domylnaczcionkaakapitu"/>
    <w:uiPriority w:val="99"/>
    <w:rsid w:val="00EB0C12"/>
    <w:rPr>
      <w:rFonts w:ascii="Palatino Linotype" w:hAnsi="Palatino Linotype" w:cs="Palatino Linotype"/>
      <w:color w:val="000000"/>
      <w:sz w:val="22"/>
      <w:szCs w:val="22"/>
    </w:rPr>
  </w:style>
  <w:style w:type="character" w:customStyle="1" w:styleId="FontStyle50">
    <w:name w:val="Font Style50"/>
    <w:basedOn w:val="Domylnaczcionkaakapitu"/>
    <w:uiPriority w:val="99"/>
    <w:rsid w:val="00EB0C12"/>
    <w:rPr>
      <w:rFonts w:ascii="Palatino Linotype" w:hAnsi="Palatino Linotype" w:cs="Palatino Linotype"/>
      <w:color w:val="000000"/>
      <w:sz w:val="22"/>
      <w:szCs w:val="22"/>
    </w:rPr>
  </w:style>
  <w:style w:type="paragraph" w:styleId="Tekstpodstawowy">
    <w:name w:val="Body Text"/>
    <w:basedOn w:val="Normalny"/>
    <w:link w:val="TekstpodstawowyZnak"/>
    <w:uiPriority w:val="1"/>
    <w:qFormat/>
    <w:rsid w:val="007C5B89"/>
    <w:pPr>
      <w:widowControl w:val="0"/>
      <w:autoSpaceDE w:val="0"/>
      <w:autoSpaceDN w:val="0"/>
      <w:spacing w:before="0" w:line="240" w:lineRule="auto"/>
      <w:ind w:left="826"/>
      <w:jc w:val="left"/>
    </w:pPr>
    <w:rPr>
      <w:rFonts w:eastAsia="Times New Roman"/>
    </w:rPr>
  </w:style>
  <w:style w:type="character" w:customStyle="1" w:styleId="TekstpodstawowyZnak">
    <w:name w:val="Tekst podstawowy Znak"/>
    <w:basedOn w:val="Domylnaczcionkaakapitu"/>
    <w:link w:val="Tekstpodstawowy"/>
    <w:uiPriority w:val="1"/>
    <w:rsid w:val="007C5B89"/>
    <w:rPr>
      <w:rFonts w:eastAsia="Times New Roman"/>
    </w:rPr>
  </w:style>
  <w:style w:type="paragraph" w:customStyle="1" w:styleId="Nagwek11">
    <w:name w:val="Nagłówek 11"/>
    <w:basedOn w:val="Normalny"/>
    <w:uiPriority w:val="1"/>
    <w:qFormat/>
    <w:rsid w:val="007C5B89"/>
    <w:pPr>
      <w:widowControl w:val="0"/>
      <w:autoSpaceDE w:val="0"/>
      <w:autoSpaceDN w:val="0"/>
      <w:spacing w:before="0" w:line="240" w:lineRule="auto"/>
      <w:ind w:left="398"/>
      <w:jc w:val="left"/>
      <w:outlineLvl w:val="1"/>
    </w:pPr>
    <w:rPr>
      <w:rFonts w:eastAsia="Times New Roman"/>
      <w:b/>
      <w:bCs/>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99"/>
    <w:qFormat/>
    <w:rsid w:val="007C5B89"/>
    <w:pPr>
      <w:widowControl w:val="0"/>
      <w:autoSpaceDE w:val="0"/>
      <w:autoSpaceDN w:val="0"/>
      <w:spacing w:before="0" w:line="240" w:lineRule="auto"/>
      <w:ind w:left="826" w:hanging="284"/>
    </w:pPr>
    <w:rPr>
      <w:rFonts w:eastAsia="Times New Roman"/>
      <w:sz w:val="22"/>
      <w:szCs w:val="22"/>
    </w:rPr>
  </w:style>
  <w:style w:type="character" w:styleId="Hipercze">
    <w:name w:val="Hyperlink"/>
    <w:rsid w:val="007C5B89"/>
    <w:rPr>
      <w:color w:val="0000FF"/>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99"/>
    <w:qFormat/>
    <w:locked/>
    <w:rsid w:val="007C5B89"/>
    <w:rPr>
      <w:rFonts w:eastAsia="Times New Roman"/>
      <w:sz w:val="22"/>
      <w:szCs w:val="22"/>
    </w:rPr>
  </w:style>
  <w:style w:type="character" w:customStyle="1" w:styleId="Nagwek1Znak">
    <w:name w:val="Nagłówek 1 Znak"/>
    <w:basedOn w:val="Domylnaczcionkaakapitu"/>
    <w:link w:val="Nagwek1"/>
    <w:uiPriority w:val="9"/>
    <w:rsid w:val="007C5B89"/>
    <w:rPr>
      <w:rFonts w:asciiTheme="majorHAnsi" w:eastAsiaTheme="majorEastAsia" w:hAnsiTheme="majorHAnsi" w:cstheme="majorBidi"/>
      <w:b/>
      <w:bCs/>
      <w:color w:val="365F91" w:themeColor="accent1" w:themeShade="BF"/>
      <w:sz w:val="26"/>
      <w:szCs w:val="28"/>
    </w:rPr>
  </w:style>
  <w:style w:type="paragraph" w:customStyle="1" w:styleId="Default">
    <w:name w:val="Default"/>
    <w:rsid w:val="007C5B89"/>
    <w:pPr>
      <w:autoSpaceDE w:val="0"/>
      <w:autoSpaceDN w:val="0"/>
      <w:adjustRightInd w:val="0"/>
      <w:spacing w:before="0" w:line="240" w:lineRule="auto"/>
      <w:jc w:val="left"/>
    </w:pPr>
    <w:rPr>
      <w:rFonts w:ascii="Cambria" w:hAnsi="Cambria" w:cs="Cambria"/>
      <w:color w:val="000000"/>
    </w:rPr>
  </w:style>
  <w:style w:type="character" w:customStyle="1" w:styleId="markedcontent">
    <w:name w:val="markedcontent"/>
    <w:basedOn w:val="Domylnaczcionkaakapitu"/>
    <w:rsid w:val="004C00E5"/>
  </w:style>
  <w:style w:type="character" w:styleId="Uwydatnienie">
    <w:name w:val="Emphasis"/>
    <w:uiPriority w:val="20"/>
    <w:qFormat/>
    <w:rsid w:val="00AD54EC"/>
    <w:rPr>
      <w:i/>
      <w:iCs/>
    </w:rPr>
  </w:style>
  <w:style w:type="paragraph" w:customStyle="1" w:styleId="p">
    <w:name w:val="p"/>
    <w:uiPriority w:val="99"/>
    <w:rsid w:val="00AD54EC"/>
    <w:pPr>
      <w:widowControl w:val="0"/>
      <w:autoSpaceDE w:val="0"/>
      <w:autoSpaceDN w:val="0"/>
      <w:adjustRightInd w:val="0"/>
      <w:spacing w:before="0" w:after="100" w:line="40" w:lineRule="atLeast"/>
    </w:pPr>
    <w:rPr>
      <w:rFonts w:ascii="Helvetica" w:eastAsia="Times New Roman" w:hAnsi="Helvetica" w:cs="Helvetica"/>
      <w:color w:val="000000"/>
      <w:sz w:val="18"/>
      <w:szCs w:val="18"/>
      <w:lang w:eastAsia="pl-PL"/>
    </w:rPr>
  </w:style>
  <w:style w:type="paragraph" w:customStyle="1" w:styleId="Style2">
    <w:name w:val="Style2"/>
    <w:basedOn w:val="Normalny"/>
    <w:uiPriority w:val="99"/>
    <w:rsid w:val="006F6B1A"/>
    <w:pPr>
      <w:widowControl w:val="0"/>
      <w:autoSpaceDE w:val="0"/>
      <w:autoSpaceDN w:val="0"/>
      <w:adjustRightInd w:val="0"/>
      <w:spacing w:before="0" w:line="336" w:lineRule="exact"/>
      <w:jc w:val="center"/>
    </w:pPr>
    <w:rPr>
      <w:rFonts w:ascii="Palatino Linotype" w:eastAsiaTheme="minorEastAsia" w:hAnsi="Palatino Linotype" w:cstheme="minorBidi"/>
      <w:lang w:eastAsia="pl-PL"/>
    </w:rPr>
  </w:style>
  <w:style w:type="paragraph" w:customStyle="1" w:styleId="Style9">
    <w:name w:val="Style9"/>
    <w:basedOn w:val="Normalny"/>
    <w:uiPriority w:val="99"/>
    <w:rsid w:val="006F6B1A"/>
    <w:pPr>
      <w:widowControl w:val="0"/>
      <w:autoSpaceDE w:val="0"/>
      <w:autoSpaceDN w:val="0"/>
      <w:adjustRightInd w:val="0"/>
      <w:spacing w:before="0" w:line="240" w:lineRule="auto"/>
      <w:jc w:val="left"/>
    </w:pPr>
    <w:rPr>
      <w:rFonts w:ascii="Palatino Linotype" w:eastAsiaTheme="minorEastAsia" w:hAnsi="Palatino Linotype" w:cstheme="minorBidi"/>
      <w:lang w:eastAsia="pl-PL"/>
    </w:rPr>
  </w:style>
  <w:style w:type="paragraph" w:customStyle="1" w:styleId="Style10">
    <w:name w:val="Style10"/>
    <w:basedOn w:val="Normalny"/>
    <w:uiPriority w:val="99"/>
    <w:rsid w:val="006F6B1A"/>
    <w:pPr>
      <w:widowControl w:val="0"/>
      <w:autoSpaceDE w:val="0"/>
      <w:autoSpaceDN w:val="0"/>
      <w:adjustRightInd w:val="0"/>
      <w:spacing w:before="0" w:line="259" w:lineRule="exact"/>
      <w:ind w:firstLine="154"/>
    </w:pPr>
    <w:rPr>
      <w:rFonts w:ascii="Palatino Linotype" w:eastAsiaTheme="minorEastAsia" w:hAnsi="Palatino Linotype" w:cstheme="minorBidi"/>
      <w:lang w:eastAsia="pl-PL"/>
    </w:rPr>
  </w:style>
  <w:style w:type="paragraph" w:customStyle="1" w:styleId="Style11">
    <w:name w:val="Style11"/>
    <w:basedOn w:val="Normalny"/>
    <w:uiPriority w:val="99"/>
    <w:rsid w:val="006F6B1A"/>
    <w:pPr>
      <w:widowControl w:val="0"/>
      <w:autoSpaceDE w:val="0"/>
      <w:autoSpaceDN w:val="0"/>
      <w:adjustRightInd w:val="0"/>
      <w:spacing w:before="0" w:line="322" w:lineRule="exact"/>
      <w:ind w:hanging="427"/>
    </w:pPr>
    <w:rPr>
      <w:rFonts w:ascii="Palatino Linotype" w:eastAsiaTheme="minorEastAsia" w:hAnsi="Palatino Linotype" w:cstheme="minorBidi"/>
      <w:lang w:eastAsia="pl-PL"/>
    </w:rPr>
  </w:style>
  <w:style w:type="paragraph" w:customStyle="1" w:styleId="Style12">
    <w:name w:val="Style12"/>
    <w:basedOn w:val="Normalny"/>
    <w:uiPriority w:val="99"/>
    <w:rsid w:val="006F6B1A"/>
    <w:pPr>
      <w:widowControl w:val="0"/>
      <w:autoSpaceDE w:val="0"/>
      <w:autoSpaceDN w:val="0"/>
      <w:adjustRightInd w:val="0"/>
      <w:spacing w:before="0" w:line="360" w:lineRule="exact"/>
    </w:pPr>
    <w:rPr>
      <w:rFonts w:ascii="Palatino Linotype" w:eastAsiaTheme="minorEastAsia" w:hAnsi="Palatino Linotype" w:cstheme="minorBidi"/>
      <w:lang w:eastAsia="pl-PL"/>
    </w:rPr>
  </w:style>
  <w:style w:type="paragraph" w:customStyle="1" w:styleId="Style13">
    <w:name w:val="Style13"/>
    <w:basedOn w:val="Normalny"/>
    <w:uiPriority w:val="99"/>
    <w:rsid w:val="006F6B1A"/>
    <w:pPr>
      <w:widowControl w:val="0"/>
      <w:autoSpaceDE w:val="0"/>
      <w:autoSpaceDN w:val="0"/>
      <w:adjustRightInd w:val="0"/>
      <w:spacing w:before="0" w:line="240" w:lineRule="auto"/>
      <w:jc w:val="left"/>
    </w:pPr>
    <w:rPr>
      <w:rFonts w:ascii="Palatino Linotype" w:eastAsiaTheme="minorEastAsia" w:hAnsi="Palatino Linotype" w:cstheme="minorBidi"/>
      <w:lang w:eastAsia="pl-PL"/>
    </w:rPr>
  </w:style>
  <w:style w:type="paragraph" w:customStyle="1" w:styleId="Style15">
    <w:name w:val="Style15"/>
    <w:basedOn w:val="Normalny"/>
    <w:uiPriority w:val="99"/>
    <w:rsid w:val="006F6B1A"/>
    <w:pPr>
      <w:widowControl w:val="0"/>
      <w:autoSpaceDE w:val="0"/>
      <w:autoSpaceDN w:val="0"/>
      <w:adjustRightInd w:val="0"/>
      <w:spacing w:before="0" w:line="298" w:lineRule="exact"/>
      <w:ind w:hanging="278"/>
    </w:pPr>
    <w:rPr>
      <w:rFonts w:ascii="Palatino Linotype" w:eastAsiaTheme="minorEastAsia" w:hAnsi="Palatino Linotype" w:cstheme="minorBidi"/>
      <w:lang w:eastAsia="pl-PL"/>
    </w:rPr>
  </w:style>
  <w:style w:type="paragraph" w:customStyle="1" w:styleId="Style16">
    <w:name w:val="Style16"/>
    <w:basedOn w:val="Normalny"/>
    <w:uiPriority w:val="99"/>
    <w:rsid w:val="006F6B1A"/>
    <w:pPr>
      <w:widowControl w:val="0"/>
      <w:autoSpaceDE w:val="0"/>
      <w:autoSpaceDN w:val="0"/>
      <w:adjustRightInd w:val="0"/>
      <w:spacing w:before="0" w:line="240" w:lineRule="auto"/>
      <w:jc w:val="left"/>
    </w:pPr>
    <w:rPr>
      <w:rFonts w:ascii="Palatino Linotype" w:eastAsiaTheme="minorEastAsia" w:hAnsi="Palatino Linotype" w:cstheme="minorBidi"/>
      <w:lang w:eastAsia="pl-PL"/>
    </w:rPr>
  </w:style>
  <w:style w:type="paragraph" w:customStyle="1" w:styleId="Style18">
    <w:name w:val="Style18"/>
    <w:basedOn w:val="Normalny"/>
    <w:uiPriority w:val="99"/>
    <w:rsid w:val="006F6B1A"/>
    <w:pPr>
      <w:widowControl w:val="0"/>
      <w:autoSpaceDE w:val="0"/>
      <w:autoSpaceDN w:val="0"/>
      <w:adjustRightInd w:val="0"/>
      <w:spacing w:before="0" w:line="324" w:lineRule="exact"/>
    </w:pPr>
    <w:rPr>
      <w:rFonts w:ascii="Palatino Linotype" w:eastAsiaTheme="minorEastAsia" w:hAnsi="Palatino Linotype" w:cstheme="minorBidi"/>
      <w:lang w:eastAsia="pl-PL"/>
    </w:rPr>
  </w:style>
  <w:style w:type="paragraph" w:customStyle="1" w:styleId="Style20">
    <w:name w:val="Style20"/>
    <w:basedOn w:val="Normalny"/>
    <w:uiPriority w:val="99"/>
    <w:rsid w:val="006F6B1A"/>
    <w:pPr>
      <w:widowControl w:val="0"/>
      <w:autoSpaceDE w:val="0"/>
      <w:autoSpaceDN w:val="0"/>
      <w:adjustRightInd w:val="0"/>
      <w:spacing w:before="0" w:line="350" w:lineRule="exact"/>
      <w:ind w:hanging="1541"/>
      <w:jc w:val="left"/>
    </w:pPr>
    <w:rPr>
      <w:rFonts w:ascii="Palatino Linotype" w:eastAsiaTheme="minorEastAsia" w:hAnsi="Palatino Linotype" w:cstheme="minorBidi"/>
      <w:lang w:eastAsia="pl-PL"/>
    </w:rPr>
  </w:style>
  <w:style w:type="paragraph" w:customStyle="1" w:styleId="Style21">
    <w:name w:val="Style21"/>
    <w:basedOn w:val="Normalny"/>
    <w:uiPriority w:val="99"/>
    <w:rsid w:val="006F6B1A"/>
    <w:pPr>
      <w:widowControl w:val="0"/>
      <w:autoSpaceDE w:val="0"/>
      <w:autoSpaceDN w:val="0"/>
      <w:adjustRightInd w:val="0"/>
      <w:spacing w:before="0" w:line="365" w:lineRule="exact"/>
    </w:pPr>
    <w:rPr>
      <w:rFonts w:ascii="Palatino Linotype" w:eastAsiaTheme="minorEastAsia" w:hAnsi="Palatino Linotype" w:cstheme="minorBidi"/>
      <w:lang w:eastAsia="pl-PL"/>
    </w:rPr>
  </w:style>
  <w:style w:type="paragraph" w:customStyle="1" w:styleId="Style22">
    <w:name w:val="Style22"/>
    <w:basedOn w:val="Normalny"/>
    <w:uiPriority w:val="99"/>
    <w:rsid w:val="006F6B1A"/>
    <w:pPr>
      <w:widowControl w:val="0"/>
      <w:autoSpaceDE w:val="0"/>
      <w:autoSpaceDN w:val="0"/>
      <w:adjustRightInd w:val="0"/>
      <w:spacing w:before="0" w:line="336" w:lineRule="exact"/>
      <w:ind w:hanging="701"/>
      <w:jc w:val="left"/>
    </w:pPr>
    <w:rPr>
      <w:rFonts w:ascii="Palatino Linotype" w:eastAsiaTheme="minorEastAsia" w:hAnsi="Palatino Linotype" w:cstheme="minorBidi"/>
      <w:lang w:eastAsia="pl-PL"/>
    </w:rPr>
  </w:style>
  <w:style w:type="paragraph" w:customStyle="1" w:styleId="Style23">
    <w:name w:val="Style23"/>
    <w:basedOn w:val="Normalny"/>
    <w:uiPriority w:val="99"/>
    <w:rsid w:val="006F6B1A"/>
    <w:pPr>
      <w:widowControl w:val="0"/>
      <w:autoSpaceDE w:val="0"/>
      <w:autoSpaceDN w:val="0"/>
      <w:adjustRightInd w:val="0"/>
      <w:spacing w:before="0" w:line="326" w:lineRule="exact"/>
      <w:ind w:hanging="845"/>
      <w:jc w:val="left"/>
    </w:pPr>
    <w:rPr>
      <w:rFonts w:ascii="Palatino Linotype" w:eastAsiaTheme="minorEastAsia" w:hAnsi="Palatino Linotype" w:cstheme="minorBidi"/>
      <w:lang w:eastAsia="pl-PL"/>
    </w:rPr>
  </w:style>
  <w:style w:type="paragraph" w:customStyle="1" w:styleId="Style24">
    <w:name w:val="Style24"/>
    <w:basedOn w:val="Normalny"/>
    <w:uiPriority w:val="99"/>
    <w:rsid w:val="006F6B1A"/>
    <w:pPr>
      <w:widowControl w:val="0"/>
      <w:autoSpaceDE w:val="0"/>
      <w:autoSpaceDN w:val="0"/>
      <w:adjustRightInd w:val="0"/>
      <w:spacing w:before="0" w:line="326" w:lineRule="exact"/>
      <w:ind w:firstLine="566"/>
      <w:jc w:val="left"/>
    </w:pPr>
    <w:rPr>
      <w:rFonts w:ascii="Palatino Linotype" w:eastAsiaTheme="minorEastAsia" w:hAnsi="Palatino Linotype" w:cstheme="minorBidi"/>
      <w:lang w:eastAsia="pl-PL"/>
    </w:rPr>
  </w:style>
  <w:style w:type="paragraph" w:customStyle="1" w:styleId="Style25">
    <w:name w:val="Style25"/>
    <w:basedOn w:val="Normalny"/>
    <w:uiPriority w:val="99"/>
    <w:rsid w:val="006F6B1A"/>
    <w:pPr>
      <w:widowControl w:val="0"/>
      <w:autoSpaceDE w:val="0"/>
      <w:autoSpaceDN w:val="0"/>
      <w:adjustRightInd w:val="0"/>
      <w:spacing w:before="0" w:line="350" w:lineRule="exact"/>
      <w:jc w:val="center"/>
    </w:pPr>
    <w:rPr>
      <w:rFonts w:ascii="Palatino Linotype" w:eastAsiaTheme="minorEastAsia" w:hAnsi="Palatino Linotype" w:cstheme="minorBidi"/>
      <w:lang w:eastAsia="pl-PL"/>
    </w:rPr>
  </w:style>
  <w:style w:type="paragraph" w:customStyle="1" w:styleId="Style26">
    <w:name w:val="Style26"/>
    <w:basedOn w:val="Normalny"/>
    <w:uiPriority w:val="99"/>
    <w:rsid w:val="006F6B1A"/>
    <w:pPr>
      <w:widowControl w:val="0"/>
      <w:autoSpaceDE w:val="0"/>
      <w:autoSpaceDN w:val="0"/>
      <w:adjustRightInd w:val="0"/>
      <w:spacing w:before="0" w:line="422" w:lineRule="exact"/>
    </w:pPr>
    <w:rPr>
      <w:rFonts w:ascii="Palatino Linotype" w:eastAsiaTheme="minorEastAsia" w:hAnsi="Palatino Linotype" w:cstheme="minorBidi"/>
      <w:lang w:eastAsia="pl-PL"/>
    </w:rPr>
  </w:style>
  <w:style w:type="paragraph" w:customStyle="1" w:styleId="Style27">
    <w:name w:val="Style27"/>
    <w:basedOn w:val="Normalny"/>
    <w:uiPriority w:val="99"/>
    <w:rsid w:val="006F6B1A"/>
    <w:pPr>
      <w:widowControl w:val="0"/>
      <w:autoSpaceDE w:val="0"/>
      <w:autoSpaceDN w:val="0"/>
      <w:adjustRightInd w:val="0"/>
      <w:spacing w:before="0" w:line="322" w:lineRule="exact"/>
      <w:ind w:hanging="710"/>
    </w:pPr>
    <w:rPr>
      <w:rFonts w:ascii="Palatino Linotype" w:eastAsiaTheme="minorEastAsia" w:hAnsi="Palatino Linotype" w:cstheme="minorBidi"/>
      <w:lang w:eastAsia="pl-PL"/>
    </w:rPr>
  </w:style>
  <w:style w:type="paragraph" w:customStyle="1" w:styleId="Style30">
    <w:name w:val="Style30"/>
    <w:basedOn w:val="Normalny"/>
    <w:uiPriority w:val="99"/>
    <w:rsid w:val="006F6B1A"/>
    <w:pPr>
      <w:widowControl w:val="0"/>
      <w:autoSpaceDE w:val="0"/>
      <w:autoSpaceDN w:val="0"/>
      <w:adjustRightInd w:val="0"/>
      <w:spacing w:before="0" w:line="323" w:lineRule="exact"/>
      <w:ind w:hanging="720"/>
    </w:pPr>
    <w:rPr>
      <w:rFonts w:ascii="Palatino Linotype" w:eastAsiaTheme="minorEastAsia" w:hAnsi="Palatino Linotype" w:cstheme="minorBidi"/>
      <w:lang w:eastAsia="pl-PL"/>
    </w:rPr>
  </w:style>
  <w:style w:type="paragraph" w:customStyle="1" w:styleId="Style31">
    <w:name w:val="Style31"/>
    <w:basedOn w:val="Normalny"/>
    <w:uiPriority w:val="99"/>
    <w:rsid w:val="006F6B1A"/>
    <w:pPr>
      <w:widowControl w:val="0"/>
      <w:autoSpaceDE w:val="0"/>
      <w:autoSpaceDN w:val="0"/>
      <w:adjustRightInd w:val="0"/>
      <w:spacing w:before="0" w:line="240" w:lineRule="auto"/>
    </w:pPr>
    <w:rPr>
      <w:rFonts w:ascii="Palatino Linotype" w:eastAsiaTheme="minorEastAsia" w:hAnsi="Palatino Linotype" w:cstheme="minorBidi"/>
      <w:lang w:eastAsia="pl-PL"/>
    </w:rPr>
  </w:style>
  <w:style w:type="paragraph" w:customStyle="1" w:styleId="Style32">
    <w:name w:val="Style32"/>
    <w:basedOn w:val="Normalny"/>
    <w:uiPriority w:val="99"/>
    <w:rsid w:val="006F6B1A"/>
    <w:pPr>
      <w:widowControl w:val="0"/>
      <w:autoSpaceDE w:val="0"/>
      <w:autoSpaceDN w:val="0"/>
      <w:adjustRightInd w:val="0"/>
      <w:spacing w:before="0" w:line="323" w:lineRule="exact"/>
      <w:ind w:hanging="552"/>
    </w:pPr>
    <w:rPr>
      <w:rFonts w:ascii="Palatino Linotype" w:eastAsiaTheme="minorEastAsia" w:hAnsi="Palatino Linotype" w:cstheme="minorBidi"/>
      <w:lang w:eastAsia="pl-PL"/>
    </w:rPr>
  </w:style>
  <w:style w:type="paragraph" w:customStyle="1" w:styleId="Style33">
    <w:name w:val="Style33"/>
    <w:basedOn w:val="Normalny"/>
    <w:uiPriority w:val="99"/>
    <w:rsid w:val="006F6B1A"/>
    <w:pPr>
      <w:widowControl w:val="0"/>
      <w:autoSpaceDE w:val="0"/>
      <w:autoSpaceDN w:val="0"/>
      <w:adjustRightInd w:val="0"/>
      <w:spacing w:before="0" w:line="240" w:lineRule="auto"/>
    </w:pPr>
    <w:rPr>
      <w:rFonts w:ascii="Palatino Linotype" w:eastAsiaTheme="minorEastAsia" w:hAnsi="Palatino Linotype" w:cstheme="minorBidi"/>
      <w:lang w:eastAsia="pl-PL"/>
    </w:rPr>
  </w:style>
  <w:style w:type="paragraph" w:customStyle="1" w:styleId="Style34">
    <w:name w:val="Style34"/>
    <w:basedOn w:val="Normalny"/>
    <w:uiPriority w:val="99"/>
    <w:rsid w:val="006F6B1A"/>
    <w:pPr>
      <w:widowControl w:val="0"/>
      <w:autoSpaceDE w:val="0"/>
      <w:autoSpaceDN w:val="0"/>
      <w:adjustRightInd w:val="0"/>
      <w:spacing w:before="0" w:line="326" w:lineRule="exact"/>
      <w:jc w:val="left"/>
    </w:pPr>
    <w:rPr>
      <w:rFonts w:ascii="Palatino Linotype" w:eastAsiaTheme="minorEastAsia" w:hAnsi="Palatino Linotype" w:cstheme="minorBidi"/>
      <w:lang w:eastAsia="pl-PL"/>
    </w:rPr>
  </w:style>
  <w:style w:type="character" w:customStyle="1" w:styleId="FontStyle40">
    <w:name w:val="Font Style40"/>
    <w:basedOn w:val="Domylnaczcionkaakapitu"/>
    <w:uiPriority w:val="99"/>
    <w:rsid w:val="006F6B1A"/>
    <w:rPr>
      <w:rFonts w:ascii="Calibri" w:hAnsi="Calibri" w:cs="Calibri"/>
      <w:color w:val="000000"/>
      <w:sz w:val="20"/>
      <w:szCs w:val="20"/>
    </w:rPr>
  </w:style>
  <w:style w:type="character" w:customStyle="1" w:styleId="FontStyle41">
    <w:name w:val="Font Style41"/>
    <w:basedOn w:val="Domylnaczcionkaakapitu"/>
    <w:uiPriority w:val="99"/>
    <w:rsid w:val="006F6B1A"/>
    <w:rPr>
      <w:rFonts w:ascii="Palatino Linotype" w:hAnsi="Palatino Linotype" w:cs="Palatino Linotype"/>
      <w:b/>
      <w:bCs/>
      <w:i/>
      <w:iCs/>
      <w:color w:val="000000"/>
      <w:sz w:val="22"/>
      <w:szCs w:val="22"/>
    </w:rPr>
  </w:style>
  <w:style w:type="character" w:customStyle="1" w:styleId="FontStyle42">
    <w:name w:val="Font Style42"/>
    <w:basedOn w:val="Domylnaczcionkaakapitu"/>
    <w:uiPriority w:val="99"/>
    <w:rsid w:val="006F6B1A"/>
    <w:rPr>
      <w:rFonts w:ascii="Palatino Linotype" w:hAnsi="Palatino Linotype" w:cs="Palatino Linotype"/>
      <w:color w:val="000000"/>
      <w:sz w:val="16"/>
      <w:szCs w:val="16"/>
    </w:rPr>
  </w:style>
  <w:style w:type="character" w:customStyle="1" w:styleId="FontStyle43">
    <w:name w:val="Font Style43"/>
    <w:basedOn w:val="Domylnaczcionkaakapitu"/>
    <w:uiPriority w:val="99"/>
    <w:rsid w:val="006F6B1A"/>
    <w:rPr>
      <w:rFonts w:ascii="Palatino Linotype" w:hAnsi="Palatino Linotype" w:cs="Palatino Linotype"/>
      <w:i/>
      <w:iCs/>
      <w:color w:val="000000"/>
      <w:sz w:val="16"/>
      <w:szCs w:val="16"/>
    </w:rPr>
  </w:style>
  <w:style w:type="character" w:customStyle="1" w:styleId="FontStyle44">
    <w:name w:val="Font Style44"/>
    <w:basedOn w:val="Domylnaczcionkaakapitu"/>
    <w:uiPriority w:val="99"/>
    <w:rsid w:val="006F6B1A"/>
    <w:rPr>
      <w:rFonts w:ascii="Palatino Linotype" w:hAnsi="Palatino Linotype" w:cs="Palatino Linotype"/>
      <w:smallCaps/>
      <w:color w:val="000000"/>
      <w:sz w:val="22"/>
      <w:szCs w:val="22"/>
    </w:rPr>
  </w:style>
  <w:style w:type="character" w:customStyle="1" w:styleId="FontStyle45">
    <w:name w:val="Font Style45"/>
    <w:basedOn w:val="Domylnaczcionkaakapitu"/>
    <w:uiPriority w:val="99"/>
    <w:rsid w:val="006F6B1A"/>
    <w:rPr>
      <w:rFonts w:ascii="Palatino Linotype" w:hAnsi="Palatino Linotype" w:cs="Palatino Linotype"/>
      <w:color w:val="000000"/>
      <w:sz w:val="14"/>
      <w:szCs w:val="14"/>
    </w:rPr>
  </w:style>
  <w:style w:type="character" w:customStyle="1" w:styleId="FontStyle46">
    <w:name w:val="Font Style46"/>
    <w:basedOn w:val="Domylnaczcionkaakapitu"/>
    <w:uiPriority w:val="99"/>
    <w:rsid w:val="006F6B1A"/>
    <w:rPr>
      <w:rFonts w:ascii="Palatino Linotype" w:hAnsi="Palatino Linotype" w:cs="Palatino Linotype"/>
      <w:smallCaps/>
      <w:color w:val="000000"/>
      <w:sz w:val="22"/>
      <w:szCs w:val="22"/>
    </w:rPr>
  </w:style>
  <w:style w:type="character" w:customStyle="1" w:styleId="FontStyle47">
    <w:name w:val="Font Style47"/>
    <w:basedOn w:val="Domylnaczcionkaakapitu"/>
    <w:uiPriority w:val="99"/>
    <w:rsid w:val="006F6B1A"/>
    <w:rPr>
      <w:rFonts w:ascii="Palatino Linotype" w:hAnsi="Palatino Linotype" w:cs="Palatino Linotype"/>
      <w:i/>
      <w:iCs/>
      <w:color w:val="000000"/>
      <w:sz w:val="22"/>
      <w:szCs w:val="22"/>
    </w:rPr>
  </w:style>
  <w:style w:type="character" w:customStyle="1" w:styleId="FontStyle51">
    <w:name w:val="Font Style51"/>
    <w:basedOn w:val="Domylnaczcionkaakapitu"/>
    <w:uiPriority w:val="99"/>
    <w:rsid w:val="006F6B1A"/>
    <w:rPr>
      <w:rFonts w:ascii="Palatino Linotype" w:hAnsi="Palatino Linotype" w:cs="Palatino Linotype"/>
      <w:color w:val="000000"/>
      <w:sz w:val="18"/>
      <w:szCs w:val="18"/>
    </w:rPr>
  </w:style>
  <w:style w:type="character" w:customStyle="1" w:styleId="FontStyle52">
    <w:name w:val="Font Style52"/>
    <w:basedOn w:val="Domylnaczcionkaakapitu"/>
    <w:uiPriority w:val="99"/>
    <w:rsid w:val="006F6B1A"/>
    <w:rPr>
      <w:rFonts w:ascii="Palatino Linotype" w:hAnsi="Palatino Linotype" w:cs="Palatino Linotype"/>
      <w:color w:val="000000"/>
      <w:sz w:val="18"/>
      <w:szCs w:val="18"/>
    </w:rPr>
  </w:style>
  <w:style w:type="table" w:styleId="Tabela-Siatka">
    <w:name w:val="Table Grid"/>
    <w:basedOn w:val="Standardowy"/>
    <w:uiPriority w:val="59"/>
    <w:rsid w:val="00EE184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1140E"/>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C1140E"/>
  </w:style>
  <w:style w:type="paragraph" w:styleId="Stopka">
    <w:name w:val="footer"/>
    <w:basedOn w:val="Normalny"/>
    <w:link w:val="StopkaZnak"/>
    <w:uiPriority w:val="99"/>
    <w:unhideWhenUsed/>
    <w:rsid w:val="00C1140E"/>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1140E"/>
  </w:style>
  <w:style w:type="character" w:customStyle="1" w:styleId="Nagwek2Znak">
    <w:name w:val="Nagłówek 2 Znak"/>
    <w:basedOn w:val="Domylnaczcionkaakapitu"/>
    <w:link w:val="Nagwek2"/>
    <w:uiPriority w:val="9"/>
    <w:rsid w:val="00C1140E"/>
    <w:rPr>
      <w:rFonts w:asciiTheme="majorHAnsi" w:eastAsiaTheme="majorEastAsia" w:hAnsiTheme="majorHAnsi" w:cstheme="majorBidi"/>
      <w:b/>
      <w:bCs/>
      <w:color w:val="4F81BD" w:themeColor="accent1"/>
      <w:sz w:val="26"/>
      <w:szCs w:val="26"/>
    </w:rPr>
  </w:style>
  <w:style w:type="paragraph" w:customStyle="1" w:styleId="Style35">
    <w:name w:val="Style35"/>
    <w:basedOn w:val="Normalny"/>
    <w:uiPriority w:val="99"/>
    <w:rsid w:val="00C1341A"/>
    <w:pPr>
      <w:widowControl w:val="0"/>
      <w:autoSpaceDE w:val="0"/>
      <w:autoSpaceDN w:val="0"/>
      <w:adjustRightInd w:val="0"/>
      <w:spacing w:before="0" w:line="324" w:lineRule="exact"/>
      <w:ind w:hanging="691"/>
      <w:jc w:val="left"/>
    </w:pPr>
    <w:rPr>
      <w:rFonts w:ascii="Palatino Linotype" w:eastAsiaTheme="minorEastAsia" w:hAnsi="Palatino Linotype" w:cstheme="minorBidi"/>
      <w:lang w:eastAsia="pl-PL"/>
    </w:rPr>
  </w:style>
  <w:style w:type="paragraph" w:customStyle="1" w:styleId="pkt">
    <w:name w:val="pkt"/>
    <w:basedOn w:val="Normalny"/>
    <w:qFormat/>
    <w:rsid w:val="00983DD3"/>
    <w:pPr>
      <w:overflowPunct w:val="0"/>
      <w:autoSpaceDE w:val="0"/>
      <w:autoSpaceDN w:val="0"/>
      <w:adjustRightInd w:val="0"/>
      <w:spacing w:before="60" w:after="60" w:line="240" w:lineRule="auto"/>
      <w:ind w:left="851" w:hanging="295"/>
    </w:pPr>
    <w:rPr>
      <w:rFonts w:eastAsia="Times New Roman"/>
      <w:lang w:eastAsia="pl-PL"/>
    </w:rPr>
  </w:style>
  <w:style w:type="character" w:customStyle="1" w:styleId="Nagwek3Znak">
    <w:name w:val="Nagłówek 3 Znak"/>
    <w:basedOn w:val="Domylnaczcionkaakapitu"/>
    <w:link w:val="Nagwek3"/>
    <w:uiPriority w:val="9"/>
    <w:rsid w:val="00EE695B"/>
    <w:rPr>
      <w:rFonts w:asciiTheme="majorHAnsi" w:eastAsiaTheme="majorEastAsia" w:hAnsiTheme="majorHAnsi" w:cstheme="majorBidi"/>
      <w:color w:val="243F60" w:themeColor="accent1" w:themeShade="7F"/>
    </w:rPr>
  </w:style>
  <w:style w:type="character" w:customStyle="1" w:styleId="Normalny1">
    <w:name w:val="Normalny1"/>
    <w:basedOn w:val="Domylnaczcionkaakapitu"/>
    <w:rsid w:val="00EE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6420">
      <w:bodyDiv w:val="1"/>
      <w:marLeft w:val="0"/>
      <w:marRight w:val="0"/>
      <w:marTop w:val="0"/>
      <w:marBottom w:val="0"/>
      <w:divBdr>
        <w:top w:val="none" w:sz="0" w:space="0" w:color="auto"/>
        <w:left w:val="none" w:sz="0" w:space="0" w:color="auto"/>
        <w:bottom w:val="none" w:sz="0" w:space="0" w:color="auto"/>
        <w:right w:val="none" w:sz="0" w:space="0" w:color="auto"/>
      </w:divBdr>
    </w:div>
    <w:div w:id="528029598">
      <w:bodyDiv w:val="1"/>
      <w:marLeft w:val="0"/>
      <w:marRight w:val="0"/>
      <w:marTop w:val="0"/>
      <w:marBottom w:val="0"/>
      <w:divBdr>
        <w:top w:val="none" w:sz="0" w:space="0" w:color="auto"/>
        <w:left w:val="none" w:sz="0" w:space="0" w:color="auto"/>
        <w:bottom w:val="none" w:sz="0" w:space="0" w:color="auto"/>
        <w:right w:val="none" w:sz="0" w:space="0" w:color="auto"/>
      </w:divBdr>
    </w:div>
    <w:div w:id="1295603048">
      <w:bodyDiv w:val="1"/>
      <w:marLeft w:val="0"/>
      <w:marRight w:val="0"/>
      <w:marTop w:val="0"/>
      <w:marBottom w:val="0"/>
      <w:divBdr>
        <w:top w:val="none" w:sz="0" w:space="0" w:color="auto"/>
        <w:left w:val="none" w:sz="0" w:space="0" w:color="auto"/>
        <w:bottom w:val="none" w:sz="0" w:space="0" w:color="auto"/>
        <w:right w:val="none" w:sz="0" w:space="0" w:color="auto"/>
      </w:divBdr>
    </w:div>
    <w:div w:id="14842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mp-client/search/list/ocds-148610-4865bdee-12c1-11ef-a7f7-6221b72ad4fc"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4865bdee-12c1-11ef-a7f7-6221b72ad4f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drowiewdoliniezielawy@wiszni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4865bdee-12c1-11ef-a7f7-6221b72ad4fc" TargetMode="External"/><Relationship Id="rId5" Type="http://schemas.openxmlformats.org/officeDocument/2006/relationships/webSettings" Target="webSettings.xml"/><Relationship Id="rId15" Type="http://schemas.openxmlformats.org/officeDocument/2006/relationships/hyperlink" Target="mailto:zdrowiewdoliniezielawy@wisznice.pl" TargetMode="External"/><Relationship Id="rId10" Type="http://schemas.openxmlformats.org/officeDocument/2006/relationships/hyperlink" Target="http://www.wiszni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ina@wisznice.pl" TargetMode="External"/><Relationship Id="rId14" Type="http://schemas.openxmlformats.org/officeDocument/2006/relationships/hyperlink" Target="https://ezamowienia.gov.pl/mp-client/search/list/ocds-148610-4865bdee-12c1-11ef-a7f7-6221b72ad4f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B553D-95D5-4513-A176-7E4E35E8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8143</Words>
  <Characters>48863</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sekretariat</cp:lastModifiedBy>
  <cp:revision>3</cp:revision>
  <dcterms:created xsi:type="dcterms:W3CDTF">2024-05-15T15:14:00Z</dcterms:created>
  <dcterms:modified xsi:type="dcterms:W3CDTF">2024-05-15T15:20:00Z</dcterms:modified>
</cp:coreProperties>
</file>